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1D0D" w14:textId="77777777" w:rsidR="00667F3D" w:rsidRPr="00B21F79" w:rsidRDefault="00667F3D" w:rsidP="00667F3D">
      <w:pPr>
        <w:widowControl w:val="0"/>
        <w:autoSpaceDE w:val="0"/>
        <w:autoSpaceDN w:val="0"/>
        <w:adjustRightInd w:val="0"/>
        <w:jc w:val="center"/>
        <w:rPr>
          <w:rFonts w:cs="Arial"/>
          <w:b/>
          <w:bCs/>
        </w:rPr>
      </w:pPr>
      <w:r w:rsidRPr="00B21F79">
        <w:rPr>
          <w:rFonts w:cs="Arial"/>
          <w:b/>
          <w:bCs/>
        </w:rPr>
        <w:t>DIFFERENTIATED FUNDS</w:t>
      </w:r>
    </w:p>
    <w:p w14:paraId="15C17B07" w14:textId="77777777" w:rsidR="00667F3D" w:rsidRPr="00B21F79" w:rsidRDefault="00667F3D" w:rsidP="00667F3D">
      <w:pPr>
        <w:widowControl w:val="0"/>
        <w:autoSpaceDE w:val="0"/>
        <w:autoSpaceDN w:val="0"/>
        <w:adjustRightInd w:val="0"/>
        <w:rPr>
          <w:rFonts w:cs="Arial"/>
          <w:b/>
          <w:bCs/>
        </w:rPr>
      </w:pPr>
    </w:p>
    <w:p w14:paraId="2EC5BC24" w14:textId="323F9728" w:rsidR="00667F3D" w:rsidRPr="00B21F79" w:rsidRDefault="00667F3D" w:rsidP="00667F3D">
      <w:pPr>
        <w:widowControl w:val="0"/>
        <w:autoSpaceDE w:val="0"/>
        <w:autoSpaceDN w:val="0"/>
        <w:adjustRightInd w:val="0"/>
        <w:rPr>
          <w:rFonts w:cs="Calibri"/>
        </w:rPr>
      </w:pPr>
      <w:r w:rsidRPr="00B21F79">
        <w:rPr>
          <w:rFonts w:cs="Arial"/>
          <w:b/>
          <w:bCs/>
        </w:rPr>
        <w:t xml:space="preserve">1) Please add a $ amount next to each of the interventions on page 11. I would like to have ONLY the amount that goes BEYOND gen </w:t>
      </w:r>
      <w:proofErr w:type="spellStart"/>
      <w:proofErr w:type="gramStart"/>
      <w:r w:rsidRPr="00B21F79">
        <w:rPr>
          <w:rFonts w:cs="Arial"/>
          <w:b/>
          <w:bCs/>
        </w:rPr>
        <w:t>ed</w:t>
      </w:r>
      <w:proofErr w:type="spellEnd"/>
      <w:proofErr w:type="gramEnd"/>
      <w:r w:rsidRPr="00B21F79">
        <w:rPr>
          <w:rFonts w:cs="Arial"/>
          <w:b/>
          <w:bCs/>
        </w:rPr>
        <w:t xml:space="preserve"> to address the opportunity gap.  </w:t>
      </w:r>
      <w:proofErr w:type="gramStart"/>
      <w:r w:rsidRPr="00B21F79">
        <w:rPr>
          <w:rFonts w:cs="Arial"/>
          <w:b/>
          <w:bCs/>
        </w:rPr>
        <w:t>In other words, not the total for all the schools, but only the schools where they are differentiated to address the opportunity gap.</w:t>
      </w:r>
      <w:proofErr w:type="gramEnd"/>
      <w:r w:rsidRPr="00B21F79">
        <w:rPr>
          <w:rFonts w:cs="Arial"/>
          <w:b/>
          <w:bCs/>
        </w:rPr>
        <w:t xml:space="preserve"> And I would like to know how much is HCPSS, State, Federal, or Grants.</w:t>
      </w:r>
    </w:p>
    <w:p w14:paraId="72CF76AF" w14:textId="6E45B852" w:rsidR="00667F3D" w:rsidRPr="00B21F79" w:rsidRDefault="00667F3D" w:rsidP="00667F3D">
      <w:pPr>
        <w:widowControl w:val="0"/>
        <w:autoSpaceDE w:val="0"/>
        <w:autoSpaceDN w:val="0"/>
        <w:adjustRightInd w:val="0"/>
        <w:rPr>
          <w:rFonts w:cs="Calibri"/>
        </w:rPr>
      </w:pPr>
      <w:r w:rsidRPr="00B21F79">
        <w:rPr>
          <w:rFonts w:cs="Cambria"/>
        </w:rPr>
        <w:t xml:space="preserve">Below, please find the FY19 Budgeted and FY20 Budgeted amounts and FY19 and FY20 FTEs for each equity intervention. These amounts reflect only the amount that specifically addresses opportunities gaps. All HCPSS programs are locally funded. All grants are federally funded, except for the Judy Center Grant, which is State of Maryland funded, and the Pre-K Expansion Grant </w:t>
      </w:r>
      <w:r w:rsidR="008125A2">
        <w:rPr>
          <w:rFonts w:cs="Cambria"/>
        </w:rPr>
        <w:t>that</w:t>
      </w:r>
      <w:r w:rsidRPr="00B21F79">
        <w:rPr>
          <w:rFonts w:cs="Cambria"/>
        </w:rPr>
        <w:t xml:space="preserve"> is jointly funded with Federal and State of Maryland funds. For additional details see Appendix A.</w:t>
      </w:r>
    </w:p>
    <w:p w14:paraId="22696FE9" w14:textId="2757FBC5" w:rsidR="00667F3D" w:rsidRPr="00B21F79" w:rsidRDefault="00667F3D" w:rsidP="00667F3D">
      <w:pPr>
        <w:widowControl w:val="0"/>
        <w:autoSpaceDE w:val="0"/>
        <w:autoSpaceDN w:val="0"/>
        <w:adjustRightInd w:val="0"/>
        <w:rPr>
          <w:rFonts w:cs="Calibri"/>
        </w:rPr>
      </w:pPr>
      <w:r w:rsidRPr="00B21F79">
        <w:rPr>
          <w:rFonts w:cs="Cambria"/>
        </w:rPr>
        <w:t>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170"/>
        <w:gridCol w:w="1530"/>
        <w:gridCol w:w="1260"/>
        <w:gridCol w:w="1440"/>
        <w:gridCol w:w="1170"/>
      </w:tblGrid>
      <w:tr w:rsidR="007138EA" w:rsidRPr="00B21F79" w14:paraId="402D8F84" w14:textId="77777777" w:rsidTr="008125A2">
        <w:tc>
          <w:tcPr>
            <w:tcW w:w="2610" w:type="dxa"/>
            <w:shd w:val="clear" w:color="auto" w:fill="D9D9D9" w:themeFill="background1" w:themeFillShade="D9"/>
            <w:tcMar>
              <w:top w:w="140" w:type="nil"/>
              <w:right w:w="140" w:type="nil"/>
            </w:tcMar>
          </w:tcPr>
          <w:p w14:paraId="41F6F371"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Program Name</w:t>
            </w:r>
          </w:p>
        </w:tc>
        <w:tc>
          <w:tcPr>
            <w:tcW w:w="1170" w:type="dxa"/>
            <w:shd w:val="clear" w:color="auto" w:fill="D9D9D9" w:themeFill="background1" w:themeFillShade="D9"/>
          </w:tcPr>
          <w:p w14:paraId="2DBCA7C0" w14:textId="4FE224E2" w:rsidR="007138EA" w:rsidRPr="00B21F79" w:rsidRDefault="007138EA" w:rsidP="00B21F79">
            <w:pPr>
              <w:widowControl w:val="0"/>
              <w:autoSpaceDE w:val="0"/>
              <w:autoSpaceDN w:val="0"/>
              <w:adjustRightInd w:val="0"/>
              <w:spacing w:after="0"/>
              <w:jc w:val="center"/>
              <w:rPr>
                <w:rFonts w:cs="Calibri"/>
                <w:b/>
                <w:bCs/>
              </w:rPr>
            </w:pPr>
            <w:proofErr w:type="gramStart"/>
            <w:r>
              <w:rPr>
                <w:rFonts w:cs="Calibri"/>
                <w:b/>
                <w:bCs/>
              </w:rPr>
              <w:t xml:space="preserve">See </w:t>
            </w:r>
            <w:r w:rsidR="008125A2">
              <w:rPr>
                <w:rFonts w:cs="Calibri"/>
                <w:b/>
                <w:bCs/>
              </w:rPr>
              <w:t xml:space="preserve"> Appendix</w:t>
            </w:r>
            <w:proofErr w:type="gramEnd"/>
            <w:r w:rsidR="008125A2">
              <w:rPr>
                <w:rFonts w:cs="Calibri"/>
                <w:b/>
                <w:bCs/>
              </w:rPr>
              <w:t xml:space="preserve"> A </w:t>
            </w:r>
            <w:r>
              <w:rPr>
                <w:rFonts w:cs="Calibri"/>
                <w:b/>
                <w:bCs/>
              </w:rPr>
              <w:t>Pages</w:t>
            </w:r>
          </w:p>
        </w:tc>
        <w:tc>
          <w:tcPr>
            <w:tcW w:w="1530" w:type="dxa"/>
            <w:shd w:val="clear" w:color="auto" w:fill="D9D9D9" w:themeFill="background1" w:themeFillShade="D9"/>
            <w:tcMar>
              <w:top w:w="140" w:type="nil"/>
              <w:right w:w="140" w:type="nil"/>
            </w:tcMar>
          </w:tcPr>
          <w:p w14:paraId="39E61FED" w14:textId="385B9DAC" w:rsidR="007138EA" w:rsidRPr="00B21F79" w:rsidRDefault="007138EA" w:rsidP="00B21F79">
            <w:pPr>
              <w:widowControl w:val="0"/>
              <w:autoSpaceDE w:val="0"/>
              <w:autoSpaceDN w:val="0"/>
              <w:adjustRightInd w:val="0"/>
              <w:spacing w:after="0"/>
              <w:jc w:val="center"/>
              <w:rPr>
                <w:rFonts w:cs="Calibri"/>
                <w:b/>
                <w:bCs/>
              </w:rPr>
            </w:pPr>
            <w:r w:rsidRPr="00B21F79">
              <w:rPr>
                <w:rFonts w:cs="Calibri"/>
                <w:b/>
                <w:bCs/>
              </w:rPr>
              <w:t>Targeted Budget</w:t>
            </w:r>
          </w:p>
          <w:p w14:paraId="4C6393D3"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FY 2019</w:t>
            </w:r>
          </w:p>
          <w:p w14:paraId="232ADF7E" w14:textId="77777777" w:rsidR="007138EA" w:rsidRPr="00B21F79" w:rsidRDefault="007138EA" w:rsidP="00B21F79">
            <w:pPr>
              <w:widowControl w:val="0"/>
              <w:autoSpaceDE w:val="0"/>
              <w:autoSpaceDN w:val="0"/>
              <w:adjustRightInd w:val="0"/>
              <w:spacing w:after="0"/>
              <w:jc w:val="center"/>
              <w:rPr>
                <w:rFonts w:cs="Calibri"/>
                <w:b/>
                <w:bCs/>
              </w:rPr>
            </w:pPr>
            <w:r w:rsidRPr="00B21F79">
              <w:rPr>
                <w:rFonts w:cs="Calibri"/>
                <w:b/>
                <w:bCs/>
              </w:rPr>
              <w:t>$</w:t>
            </w:r>
          </w:p>
        </w:tc>
        <w:tc>
          <w:tcPr>
            <w:tcW w:w="1260" w:type="dxa"/>
            <w:shd w:val="clear" w:color="auto" w:fill="D9D9D9" w:themeFill="background1" w:themeFillShade="D9"/>
            <w:tcMar>
              <w:top w:w="140" w:type="nil"/>
              <w:right w:w="140" w:type="nil"/>
            </w:tcMar>
          </w:tcPr>
          <w:p w14:paraId="3ECCB672"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Targeted Budget</w:t>
            </w:r>
          </w:p>
          <w:p w14:paraId="4E800CCE"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FY 2019</w:t>
            </w:r>
          </w:p>
          <w:p w14:paraId="21780910"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FTE</w:t>
            </w:r>
          </w:p>
        </w:tc>
        <w:tc>
          <w:tcPr>
            <w:tcW w:w="1440" w:type="dxa"/>
            <w:shd w:val="clear" w:color="auto" w:fill="D9D9D9" w:themeFill="background1" w:themeFillShade="D9"/>
            <w:tcMar>
              <w:top w:w="140" w:type="nil"/>
              <w:right w:w="140" w:type="nil"/>
            </w:tcMar>
          </w:tcPr>
          <w:p w14:paraId="15007691"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Targeted Budget</w:t>
            </w:r>
          </w:p>
          <w:p w14:paraId="4DD164A7"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FY 2020</w:t>
            </w:r>
          </w:p>
          <w:p w14:paraId="750F3B8C"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w:t>
            </w:r>
          </w:p>
        </w:tc>
        <w:tc>
          <w:tcPr>
            <w:tcW w:w="1170" w:type="dxa"/>
            <w:shd w:val="clear" w:color="auto" w:fill="D9D9D9" w:themeFill="background1" w:themeFillShade="D9"/>
            <w:tcMar>
              <w:top w:w="140" w:type="nil"/>
              <w:right w:w="140" w:type="nil"/>
            </w:tcMar>
          </w:tcPr>
          <w:p w14:paraId="646C64BD"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Targeted Budget</w:t>
            </w:r>
          </w:p>
          <w:p w14:paraId="2D61A2AB"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FY 2020</w:t>
            </w:r>
          </w:p>
          <w:p w14:paraId="15AA4534" w14:textId="77777777" w:rsidR="007138EA" w:rsidRPr="00B21F79" w:rsidRDefault="007138EA" w:rsidP="00B21F79">
            <w:pPr>
              <w:widowControl w:val="0"/>
              <w:autoSpaceDE w:val="0"/>
              <w:autoSpaceDN w:val="0"/>
              <w:adjustRightInd w:val="0"/>
              <w:spacing w:after="0"/>
              <w:jc w:val="center"/>
              <w:rPr>
                <w:rFonts w:cs="Calibri"/>
              </w:rPr>
            </w:pPr>
            <w:r w:rsidRPr="00B21F79">
              <w:rPr>
                <w:rFonts w:cs="Calibri"/>
                <w:b/>
                <w:bCs/>
              </w:rPr>
              <w:t>FTE</w:t>
            </w:r>
          </w:p>
        </w:tc>
      </w:tr>
      <w:tr w:rsidR="007138EA" w:rsidRPr="00B21F79" w14:paraId="4EC1E8BC" w14:textId="77777777" w:rsidTr="008125A2">
        <w:tc>
          <w:tcPr>
            <w:tcW w:w="2610" w:type="dxa"/>
            <w:shd w:val="clear" w:color="auto" w:fill="FFFFFF"/>
            <w:tcMar>
              <w:top w:w="140" w:type="nil"/>
              <w:right w:w="140" w:type="nil"/>
            </w:tcMar>
            <w:vAlign w:val="bottom"/>
          </w:tcPr>
          <w:p w14:paraId="2EE79A90" w14:textId="77777777" w:rsidR="007138EA" w:rsidRPr="00B21F79" w:rsidRDefault="007138EA" w:rsidP="00077FBB">
            <w:pPr>
              <w:widowControl w:val="0"/>
              <w:autoSpaceDE w:val="0"/>
              <w:autoSpaceDN w:val="0"/>
              <w:adjustRightInd w:val="0"/>
              <w:rPr>
                <w:rFonts w:cs="Calibri"/>
              </w:rPr>
            </w:pPr>
            <w:r w:rsidRPr="00B21F79">
              <w:rPr>
                <w:rFonts w:cs="Calibri"/>
              </w:rPr>
              <w:t>0106 - Diversity Equity &amp; Inclusion</w:t>
            </w:r>
          </w:p>
        </w:tc>
        <w:tc>
          <w:tcPr>
            <w:tcW w:w="1170" w:type="dxa"/>
            <w:shd w:val="clear" w:color="auto" w:fill="FFFFFF"/>
          </w:tcPr>
          <w:p w14:paraId="701E1656" w14:textId="6E9AB8FF" w:rsidR="007138EA" w:rsidRPr="00B21F79" w:rsidRDefault="00077FBB" w:rsidP="00077FBB">
            <w:pPr>
              <w:widowControl w:val="0"/>
              <w:autoSpaceDE w:val="0"/>
              <w:autoSpaceDN w:val="0"/>
              <w:adjustRightInd w:val="0"/>
              <w:jc w:val="both"/>
              <w:rPr>
                <w:rFonts w:cs="Calibri"/>
              </w:rPr>
            </w:pPr>
            <w:proofErr w:type="gramStart"/>
            <w:r>
              <w:rPr>
                <w:rFonts w:cs="Calibri"/>
              </w:rPr>
              <w:t>pp</w:t>
            </w:r>
            <w:proofErr w:type="gramEnd"/>
            <w:r>
              <w:rPr>
                <w:rFonts w:cs="Calibri"/>
              </w:rPr>
              <w:t>. 4-6</w:t>
            </w:r>
          </w:p>
        </w:tc>
        <w:tc>
          <w:tcPr>
            <w:tcW w:w="1530" w:type="dxa"/>
            <w:shd w:val="clear" w:color="auto" w:fill="FFFFFF"/>
            <w:tcMar>
              <w:top w:w="140" w:type="nil"/>
              <w:right w:w="140" w:type="nil"/>
            </w:tcMar>
            <w:vAlign w:val="bottom"/>
          </w:tcPr>
          <w:p w14:paraId="06215777" w14:textId="397C498A" w:rsidR="007138EA" w:rsidRPr="00B21F79" w:rsidRDefault="007138EA" w:rsidP="00077FBB">
            <w:pPr>
              <w:widowControl w:val="0"/>
              <w:autoSpaceDE w:val="0"/>
              <w:autoSpaceDN w:val="0"/>
              <w:adjustRightInd w:val="0"/>
              <w:jc w:val="right"/>
              <w:rPr>
                <w:rFonts w:cs="Calibri"/>
              </w:rPr>
            </w:pPr>
            <w:r w:rsidRPr="00B21F79">
              <w:rPr>
                <w:rFonts w:cs="Calibri"/>
              </w:rPr>
              <w:t>$      892,400</w:t>
            </w:r>
          </w:p>
        </w:tc>
        <w:tc>
          <w:tcPr>
            <w:tcW w:w="1260" w:type="dxa"/>
            <w:shd w:val="clear" w:color="auto" w:fill="FFFFFF"/>
            <w:tcMar>
              <w:top w:w="140" w:type="nil"/>
              <w:right w:w="140" w:type="nil"/>
            </w:tcMar>
            <w:vAlign w:val="bottom"/>
          </w:tcPr>
          <w:p w14:paraId="482518D7" w14:textId="77777777" w:rsidR="007138EA" w:rsidRPr="00B21F79" w:rsidRDefault="007138EA" w:rsidP="00077FBB">
            <w:pPr>
              <w:widowControl w:val="0"/>
              <w:autoSpaceDE w:val="0"/>
              <w:autoSpaceDN w:val="0"/>
              <w:adjustRightInd w:val="0"/>
              <w:jc w:val="right"/>
              <w:rPr>
                <w:rFonts w:cs="Calibri"/>
              </w:rPr>
            </w:pPr>
            <w:r w:rsidRPr="00B21F79">
              <w:rPr>
                <w:rFonts w:cs="Calibri"/>
              </w:rPr>
              <w:t>6.0</w:t>
            </w:r>
          </w:p>
        </w:tc>
        <w:tc>
          <w:tcPr>
            <w:tcW w:w="1440" w:type="dxa"/>
            <w:shd w:val="clear" w:color="auto" w:fill="FFFFFF"/>
            <w:tcMar>
              <w:top w:w="140" w:type="nil"/>
              <w:right w:w="140" w:type="nil"/>
            </w:tcMar>
            <w:vAlign w:val="bottom"/>
          </w:tcPr>
          <w:p w14:paraId="5236DB2D" w14:textId="77777777" w:rsidR="007138EA" w:rsidRPr="00B21F79" w:rsidRDefault="007138EA" w:rsidP="00077FBB">
            <w:pPr>
              <w:widowControl w:val="0"/>
              <w:autoSpaceDE w:val="0"/>
              <w:autoSpaceDN w:val="0"/>
              <w:adjustRightInd w:val="0"/>
              <w:jc w:val="right"/>
              <w:rPr>
                <w:rFonts w:cs="Calibri"/>
              </w:rPr>
            </w:pPr>
            <w:r w:rsidRPr="00B21F79">
              <w:rPr>
                <w:rFonts w:cs="Calibri"/>
              </w:rPr>
              <w:t>$      906,375</w:t>
            </w:r>
          </w:p>
        </w:tc>
        <w:tc>
          <w:tcPr>
            <w:tcW w:w="1170" w:type="dxa"/>
            <w:shd w:val="clear" w:color="auto" w:fill="FFFFFF"/>
            <w:tcMar>
              <w:top w:w="140" w:type="nil"/>
              <w:right w:w="140" w:type="nil"/>
            </w:tcMar>
            <w:vAlign w:val="bottom"/>
          </w:tcPr>
          <w:p w14:paraId="1D833CD8" w14:textId="77777777" w:rsidR="007138EA" w:rsidRPr="00B21F79" w:rsidRDefault="007138EA" w:rsidP="00077FBB">
            <w:pPr>
              <w:widowControl w:val="0"/>
              <w:autoSpaceDE w:val="0"/>
              <w:autoSpaceDN w:val="0"/>
              <w:adjustRightInd w:val="0"/>
              <w:jc w:val="right"/>
              <w:rPr>
                <w:rFonts w:cs="Calibri"/>
              </w:rPr>
            </w:pPr>
            <w:r w:rsidRPr="00B21F79">
              <w:rPr>
                <w:rFonts w:cs="Calibri"/>
              </w:rPr>
              <w:t>6.0</w:t>
            </w:r>
          </w:p>
        </w:tc>
      </w:tr>
      <w:tr w:rsidR="007138EA" w:rsidRPr="00B21F79" w14:paraId="6C80873A" w14:textId="77777777" w:rsidTr="008125A2">
        <w:tc>
          <w:tcPr>
            <w:tcW w:w="2610" w:type="dxa"/>
            <w:shd w:val="clear" w:color="auto" w:fill="FFFFFF"/>
            <w:tcMar>
              <w:top w:w="140" w:type="nil"/>
              <w:right w:w="140" w:type="nil"/>
            </w:tcMar>
            <w:vAlign w:val="bottom"/>
          </w:tcPr>
          <w:p w14:paraId="5DADC3FA" w14:textId="77777777" w:rsidR="007138EA" w:rsidRPr="00B21F79" w:rsidRDefault="007138EA" w:rsidP="00077FBB">
            <w:pPr>
              <w:widowControl w:val="0"/>
              <w:autoSpaceDE w:val="0"/>
              <w:autoSpaceDN w:val="0"/>
              <w:adjustRightInd w:val="0"/>
              <w:rPr>
                <w:rFonts w:cs="Calibri"/>
              </w:rPr>
            </w:pPr>
            <w:r w:rsidRPr="00B21F79">
              <w:rPr>
                <w:rFonts w:cs="Calibri"/>
              </w:rPr>
              <w:t>0701 - Elementary Programs</w:t>
            </w:r>
          </w:p>
        </w:tc>
        <w:tc>
          <w:tcPr>
            <w:tcW w:w="1170" w:type="dxa"/>
            <w:shd w:val="clear" w:color="auto" w:fill="FFFFFF"/>
          </w:tcPr>
          <w:p w14:paraId="5E84A825" w14:textId="7971A3C7" w:rsidR="007138EA" w:rsidRPr="00B21F79" w:rsidRDefault="003E01E6" w:rsidP="00077FBB">
            <w:pPr>
              <w:widowControl w:val="0"/>
              <w:autoSpaceDE w:val="0"/>
              <w:autoSpaceDN w:val="0"/>
              <w:adjustRightInd w:val="0"/>
              <w:jc w:val="both"/>
              <w:rPr>
                <w:rFonts w:cs="Calibri"/>
              </w:rPr>
            </w:pPr>
            <w:proofErr w:type="gramStart"/>
            <w:r>
              <w:rPr>
                <w:rFonts w:cs="Calibri"/>
              </w:rPr>
              <w:t>pp</w:t>
            </w:r>
            <w:proofErr w:type="gramEnd"/>
            <w:r>
              <w:rPr>
                <w:rFonts w:cs="Calibri"/>
              </w:rPr>
              <w:t>. 7-9</w:t>
            </w:r>
          </w:p>
        </w:tc>
        <w:tc>
          <w:tcPr>
            <w:tcW w:w="1530" w:type="dxa"/>
            <w:shd w:val="clear" w:color="auto" w:fill="FFFFFF"/>
            <w:tcMar>
              <w:top w:w="140" w:type="nil"/>
              <w:right w:w="140" w:type="nil"/>
            </w:tcMar>
            <w:vAlign w:val="bottom"/>
          </w:tcPr>
          <w:p w14:paraId="6E4439DD" w14:textId="7A670DAD" w:rsidR="007138EA" w:rsidRPr="00B21F79" w:rsidRDefault="007138EA" w:rsidP="00077FBB">
            <w:pPr>
              <w:widowControl w:val="0"/>
              <w:autoSpaceDE w:val="0"/>
              <w:autoSpaceDN w:val="0"/>
              <w:adjustRightInd w:val="0"/>
              <w:jc w:val="right"/>
              <w:rPr>
                <w:rFonts w:cs="Calibri"/>
              </w:rPr>
            </w:pPr>
            <w:r w:rsidRPr="00B21F79">
              <w:rPr>
                <w:rFonts w:cs="Calibri"/>
              </w:rPr>
              <w:t>      2,281,930</w:t>
            </w:r>
          </w:p>
        </w:tc>
        <w:tc>
          <w:tcPr>
            <w:tcW w:w="1260" w:type="dxa"/>
            <w:shd w:val="clear" w:color="auto" w:fill="FFFFFF"/>
            <w:tcMar>
              <w:top w:w="140" w:type="nil"/>
              <w:right w:w="140" w:type="nil"/>
            </w:tcMar>
            <w:vAlign w:val="bottom"/>
          </w:tcPr>
          <w:p w14:paraId="4A6CD0A4" w14:textId="77777777" w:rsidR="007138EA" w:rsidRPr="00B21F79" w:rsidRDefault="007138EA" w:rsidP="00077FBB">
            <w:pPr>
              <w:widowControl w:val="0"/>
              <w:autoSpaceDE w:val="0"/>
              <w:autoSpaceDN w:val="0"/>
              <w:adjustRightInd w:val="0"/>
              <w:jc w:val="right"/>
              <w:rPr>
                <w:rFonts w:cs="Calibri"/>
              </w:rPr>
            </w:pPr>
            <w:r w:rsidRPr="00B21F79">
              <w:rPr>
                <w:rFonts w:cs="Calibri"/>
              </w:rPr>
              <w:t>22.0</w:t>
            </w:r>
          </w:p>
        </w:tc>
        <w:tc>
          <w:tcPr>
            <w:tcW w:w="1440" w:type="dxa"/>
            <w:shd w:val="clear" w:color="auto" w:fill="FFFFFF"/>
            <w:tcMar>
              <w:top w:w="140" w:type="nil"/>
              <w:right w:w="140" w:type="nil"/>
            </w:tcMar>
            <w:vAlign w:val="bottom"/>
          </w:tcPr>
          <w:p w14:paraId="4B8CF912" w14:textId="77777777" w:rsidR="007138EA" w:rsidRPr="00B21F79" w:rsidRDefault="007138EA" w:rsidP="00077FBB">
            <w:pPr>
              <w:widowControl w:val="0"/>
              <w:autoSpaceDE w:val="0"/>
              <w:autoSpaceDN w:val="0"/>
              <w:adjustRightInd w:val="0"/>
              <w:jc w:val="right"/>
              <w:rPr>
                <w:rFonts w:cs="Calibri"/>
              </w:rPr>
            </w:pPr>
            <w:r w:rsidRPr="00B21F79">
              <w:rPr>
                <w:rFonts w:cs="Calibri"/>
              </w:rPr>
              <w:t>      1,511,691</w:t>
            </w:r>
          </w:p>
        </w:tc>
        <w:tc>
          <w:tcPr>
            <w:tcW w:w="1170" w:type="dxa"/>
            <w:shd w:val="clear" w:color="auto" w:fill="FFFFFF"/>
            <w:tcMar>
              <w:top w:w="140" w:type="nil"/>
              <w:right w:w="140" w:type="nil"/>
            </w:tcMar>
            <w:vAlign w:val="bottom"/>
          </w:tcPr>
          <w:p w14:paraId="7A3C0B0A" w14:textId="77777777" w:rsidR="007138EA" w:rsidRPr="00B21F79" w:rsidRDefault="007138EA" w:rsidP="00077FBB">
            <w:pPr>
              <w:widowControl w:val="0"/>
              <w:autoSpaceDE w:val="0"/>
              <w:autoSpaceDN w:val="0"/>
              <w:adjustRightInd w:val="0"/>
              <w:jc w:val="right"/>
              <w:rPr>
                <w:rFonts w:cs="Calibri"/>
              </w:rPr>
            </w:pPr>
            <w:r w:rsidRPr="00B21F79">
              <w:rPr>
                <w:rFonts w:cs="Calibri"/>
              </w:rPr>
              <w:t>10.0</w:t>
            </w:r>
          </w:p>
        </w:tc>
      </w:tr>
      <w:tr w:rsidR="007138EA" w:rsidRPr="00B21F79" w14:paraId="1D434A81" w14:textId="77777777" w:rsidTr="008125A2">
        <w:tc>
          <w:tcPr>
            <w:tcW w:w="2610" w:type="dxa"/>
            <w:shd w:val="clear" w:color="auto" w:fill="FFFFFF"/>
            <w:tcMar>
              <w:top w:w="140" w:type="nil"/>
              <w:right w:w="140" w:type="nil"/>
            </w:tcMar>
            <w:vAlign w:val="bottom"/>
          </w:tcPr>
          <w:p w14:paraId="19D09B02" w14:textId="77777777" w:rsidR="007138EA" w:rsidRPr="00B21F79" w:rsidRDefault="007138EA" w:rsidP="00077FBB">
            <w:pPr>
              <w:widowControl w:val="0"/>
              <w:autoSpaceDE w:val="0"/>
              <w:autoSpaceDN w:val="0"/>
              <w:adjustRightInd w:val="0"/>
              <w:rPr>
                <w:rFonts w:cs="Calibri"/>
              </w:rPr>
            </w:pPr>
            <w:r w:rsidRPr="00B21F79">
              <w:rPr>
                <w:rFonts w:cs="Calibri"/>
              </w:rPr>
              <w:t>1002 - English for Speakers of Other Languages</w:t>
            </w:r>
          </w:p>
        </w:tc>
        <w:tc>
          <w:tcPr>
            <w:tcW w:w="1170" w:type="dxa"/>
            <w:shd w:val="clear" w:color="auto" w:fill="FFFFFF"/>
          </w:tcPr>
          <w:p w14:paraId="2EFBFAE4" w14:textId="4889737B" w:rsidR="007138EA" w:rsidRPr="00B21F79" w:rsidRDefault="003E01E6" w:rsidP="00077FBB">
            <w:pPr>
              <w:widowControl w:val="0"/>
              <w:autoSpaceDE w:val="0"/>
              <w:autoSpaceDN w:val="0"/>
              <w:adjustRightInd w:val="0"/>
              <w:jc w:val="both"/>
              <w:rPr>
                <w:rFonts w:cs="Calibri"/>
              </w:rPr>
            </w:pPr>
            <w:proofErr w:type="gramStart"/>
            <w:r>
              <w:rPr>
                <w:rFonts w:cs="Calibri"/>
              </w:rPr>
              <w:t>pp</w:t>
            </w:r>
            <w:proofErr w:type="gramEnd"/>
            <w:r>
              <w:rPr>
                <w:rFonts w:cs="Calibri"/>
              </w:rPr>
              <w:t>. 10-11</w:t>
            </w:r>
          </w:p>
        </w:tc>
        <w:tc>
          <w:tcPr>
            <w:tcW w:w="1530" w:type="dxa"/>
            <w:shd w:val="clear" w:color="auto" w:fill="FFFFFF"/>
            <w:tcMar>
              <w:top w:w="140" w:type="nil"/>
              <w:right w:w="140" w:type="nil"/>
            </w:tcMar>
            <w:vAlign w:val="bottom"/>
          </w:tcPr>
          <w:p w14:paraId="72D75498" w14:textId="22338EDA" w:rsidR="007138EA" w:rsidRPr="00B21F79" w:rsidRDefault="007138EA" w:rsidP="00077FBB">
            <w:pPr>
              <w:widowControl w:val="0"/>
              <w:autoSpaceDE w:val="0"/>
              <w:autoSpaceDN w:val="0"/>
              <w:adjustRightInd w:val="0"/>
              <w:jc w:val="right"/>
              <w:rPr>
                <w:rFonts w:cs="Calibri"/>
              </w:rPr>
            </w:pPr>
            <w:r w:rsidRPr="00B21F79">
              <w:rPr>
                <w:rFonts w:cs="Calibri"/>
              </w:rPr>
              <w:t>    11,203,392</w:t>
            </w:r>
          </w:p>
        </w:tc>
        <w:tc>
          <w:tcPr>
            <w:tcW w:w="1260" w:type="dxa"/>
            <w:shd w:val="clear" w:color="auto" w:fill="FFFFFF"/>
            <w:tcMar>
              <w:top w:w="140" w:type="nil"/>
              <w:right w:w="140" w:type="nil"/>
            </w:tcMar>
            <w:vAlign w:val="bottom"/>
          </w:tcPr>
          <w:p w14:paraId="49D54640" w14:textId="77777777" w:rsidR="007138EA" w:rsidRPr="00B21F79" w:rsidRDefault="007138EA" w:rsidP="00077FBB">
            <w:pPr>
              <w:widowControl w:val="0"/>
              <w:autoSpaceDE w:val="0"/>
              <w:autoSpaceDN w:val="0"/>
              <w:adjustRightInd w:val="0"/>
              <w:jc w:val="right"/>
              <w:rPr>
                <w:rFonts w:cs="Calibri"/>
              </w:rPr>
            </w:pPr>
            <w:r w:rsidRPr="00B21F79">
              <w:rPr>
                <w:rFonts w:cs="Calibri"/>
              </w:rPr>
              <w:t>174.4</w:t>
            </w:r>
          </w:p>
        </w:tc>
        <w:tc>
          <w:tcPr>
            <w:tcW w:w="1440" w:type="dxa"/>
            <w:shd w:val="clear" w:color="auto" w:fill="FFFFFF"/>
            <w:tcMar>
              <w:top w:w="140" w:type="nil"/>
              <w:right w:w="140" w:type="nil"/>
            </w:tcMar>
            <w:vAlign w:val="bottom"/>
          </w:tcPr>
          <w:p w14:paraId="15F4E8FC" w14:textId="77777777" w:rsidR="007138EA" w:rsidRPr="00B21F79" w:rsidRDefault="007138EA" w:rsidP="00077FBB">
            <w:pPr>
              <w:widowControl w:val="0"/>
              <w:autoSpaceDE w:val="0"/>
              <w:autoSpaceDN w:val="0"/>
              <w:adjustRightInd w:val="0"/>
              <w:jc w:val="right"/>
              <w:rPr>
                <w:rFonts w:cs="Calibri"/>
              </w:rPr>
            </w:pPr>
            <w:r w:rsidRPr="00B21F79">
              <w:rPr>
                <w:rFonts w:cs="Calibri"/>
              </w:rPr>
              <w:t>    11,855,333</w:t>
            </w:r>
          </w:p>
        </w:tc>
        <w:tc>
          <w:tcPr>
            <w:tcW w:w="1170" w:type="dxa"/>
            <w:shd w:val="clear" w:color="auto" w:fill="FFFFFF"/>
            <w:tcMar>
              <w:top w:w="140" w:type="nil"/>
              <w:right w:w="140" w:type="nil"/>
            </w:tcMar>
            <w:vAlign w:val="bottom"/>
          </w:tcPr>
          <w:p w14:paraId="6F9AB5F4" w14:textId="77777777" w:rsidR="007138EA" w:rsidRPr="00B21F79" w:rsidRDefault="007138EA" w:rsidP="00077FBB">
            <w:pPr>
              <w:widowControl w:val="0"/>
              <w:autoSpaceDE w:val="0"/>
              <w:autoSpaceDN w:val="0"/>
              <w:adjustRightInd w:val="0"/>
              <w:jc w:val="right"/>
              <w:rPr>
                <w:rFonts w:cs="Calibri"/>
              </w:rPr>
            </w:pPr>
            <w:r w:rsidRPr="00B21F79">
              <w:rPr>
                <w:rFonts w:cs="Calibri"/>
              </w:rPr>
              <w:t>176.5</w:t>
            </w:r>
          </w:p>
        </w:tc>
      </w:tr>
      <w:tr w:rsidR="007138EA" w:rsidRPr="00B21F79" w14:paraId="09923A30" w14:textId="77777777" w:rsidTr="008125A2">
        <w:tc>
          <w:tcPr>
            <w:tcW w:w="2610" w:type="dxa"/>
            <w:shd w:val="clear" w:color="auto" w:fill="FFFFFF"/>
            <w:tcMar>
              <w:top w:w="140" w:type="nil"/>
              <w:right w:w="140" w:type="nil"/>
            </w:tcMar>
            <w:vAlign w:val="bottom"/>
          </w:tcPr>
          <w:p w14:paraId="398DE9E4" w14:textId="77777777" w:rsidR="007138EA" w:rsidRPr="00B21F79" w:rsidRDefault="007138EA" w:rsidP="00077FBB">
            <w:pPr>
              <w:widowControl w:val="0"/>
              <w:autoSpaceDE w:val="0"/>
              <w:autoSpaceDN w:val="0"/>
              <w:adjustRightInd w:val="0"/>
              <w:rPr>
                <w:rFonts w:cs="Calibri"/>
              </w:rPr>
            </w:pPr>
            <w:r w:rsidRPr="00B21F79">
              <w:rPr>
                <w:rFonts w:cs="Calibri"/>
              </w:rPr>
              <w:t>1301 - Early Childhood</w:t>
            </w:r>
          </w:p>
        </w:tc>
        <w:tc>
          <w:tcPr>
            <w:tcW w:w="1170" w:type="dxa"/>
            <w:shd w:val="clear" w:color="auto" w:fill="FFFFFF"/>
          </w:tcPr>
          <w:p w14:paraId="6672F8D8" w14:textId="6A271CE5" w:rsidR="007138EA" w:rsidRPr="00B21F79" w:rsidRDefault="003E01E6" w:rsidP="00077FBB">
            <w:pPr>
              <w:widowControl w:val="0"/>
              <w:autoSpaceDE w:val="0"/>
              <w:autoSpaceDN w:val="0"/>
              <w:adjustRightInd w:val="0"/>
              <w:jc w:val="both"/>
              <w:rPr>
                <w:rFonts w:cs="Calibri"/>
              </w:rPr>
            </w:pPr>
            <w:proofErr w:type="gramStart"/>
            <w:r>
              <w:rPr>
                <w:rFonts w:cs="Calibri"/>
              </w:rPr>
              <w:t>pp</w:t>
            </w:r>
            <w:proofErr w:type="gramEnd"/>
            <w:r>
              <w:rPr>
                <w:rFonts w:cs="Calibri"/>
              </w:rPr>
              <w:t>. 12-14</w:t>
            </w:r>
          </w:p>
        </w:tc>
        <w:tc>
          <w:tcPr>
            <w:tcW w:w="1530" w:type="dxa"/>
            <w:shd w:val="clear" w:color="auto" w:fill="FFFFFF"/>
            <w:tcMar>
              <w:top w:w="140" w:type="nil"/>
              <w:right w:w="140" w:type="nil"/>
            </w:tcMar>
            <w:vAlign w:val="bottom"/>
          </w:tcPr>
          <w:p w14:paraId="14529E0E" w14:textId="13D4D16D" w:rsidR="007138EA" w:rsidRPr="00B21F79" w:rsidRDefault="007138EA" w:rsidP="00077FBB">
            <w:pPr>
              <w:widowControl w:val="0"/>
              <w:autoSpaceDE w:val="0"/>
              <w:autoSpaceDN w:val="0"/>
              <w:adjustRightInd w:val="0"/>
              <w:jc w:val="right"/>
              <w:rPr>
                <w:rFonts w:cs="Calibri"/>
              </w:rPr>
            </w:pPr>
            <w:r w:rsidRPr="00B21F79">
              <w:rPr>
                <w:rFonts w:cs="Calibri"/>
              </w:rPr>
              <w:t>      3,303,263</w:t>
            </w:r>
          </w:p>
        </w:tc>
        <w:tc>
          <w:tcPr>
            <w:tcW w:w="1260" w:type="dxa"/>
            <w:shd w:val="clear" w:color="auto" w:fill="FFFFFF"/>
            <w:tcMar>
              <w:top w:w="140" w:type="nil"/>
              <w:right w:w="140" w:type="nil"/>
            </w:tcMar>
            <w:vAlign w:val="bottom"/>
          </w:tcPr>
          <w:p w14:paraId="40864AD7" w14:textId="77777777" w:rsidR="007138EA" w:rsidRPr="00B21F79" w:rsidRDefault="007138EA" w:rsidP="00077FBB">
            <w:pPr>
              <w:widowControl w:val="0"/>
              <w:autoSpaceDE w:val="0"/>
              <w:autoSpaceDN w:val="0"/>
              <w:adjustRightInd w:val="0"/>
              <w:jc w:val="right"/>
              <w:rPr>
                <w:rFonts w:cs="Calibri"/>
              </w:rPr>
            </w:pPr>
            <w:r w:rsidRPr="00B21F79">
              <w:rPr>
                <w:rFonts w:cs="Calibri"/>
              </w:rPr>
              <w:t>61.0</w:t>
            </w:r>
          </w:p>
        </w:tc>
        <w:tc>
          <w:tcPr>
            <w:tcW w:w="1440" w:type="dxa"/>
            <w:shd w:val="clear" w:color="auto" w:fill="FFFFFF"/>
            <w:tcMar>
              <w:top w:w="140" w:type="nil"/>
              <w:right w:w="140" w:type="nil"/>
            </w:tcMar>
            <w:vAlign w:val="bottom"/>
          </w:tcPr>
          <w:p w14:paraId="7AF1E614" w14:textId="77777777" w:rsidR="007138EA" w:rsidRPr="00B21F79" w:rsidRDefault="007138EA" w:rsidP="00077FBB">
            <w:pPr>
              <w:widowControl w:val="0"/>
              <w:autoSpaceDE w:val="0"/>
              <w:autoSpaceDN w:val="0"/>
              <w:adjustRightInd w:val="0"/>
              <w:jc w:val="right"/>
              <w:rPr>
                <w:rFonts w:cs="Calibri"/>
              </w:rPr>
            </w:pPr>
            <w:r w:rsidRPr="00B21F79">
              <w:rPr>
                <w:rFonts w:cs="Calibri"/>
              </w:rPr>
              <w:t>      3,384,200</w:t>
            </w:r>
          </w:p>
        </w:tc>
        <w:tc>
          <w:tcPr>
            <w:tcW w:w="1170" w:type="dxa"/>
            <w:shd w:val="clear" w:color="auto" w:fill="FFFFFF"/>
            <w:tcMar>
              <w:top w:w="140" w:type="nil"/>
              <w:right w:w="140" w:type="nil"/>
            </w:tcMar>
            <w:vAlign w:val="bottom"/>
          </w:tcPr>
          <w:p w14:paraId="2D149483" w14:textId="77777777" w:rsidR="007138EA" w:rsidRPr="00B21F79" w:rsidRDefault="007138EA" w:rsidP="00077FBB">
            <w:pPr>
              <w:widowControl w:val="0"/>
              <w:autoSpaceDE w:val="0"/>
              <w:autoSpaceDN w:val="0"/>
              <w:adjustRightInd w:val="0"/>
              <w:jc w:val="right"/>
              <w:rPr>
                <w:rFonts w:cs="Calibri"/>
              </w:rPr>
            </w:pPr>
            <w:r w:rsidRPr="00B21F79">
              <w:rPr>
                <w:rFonts w:cs="Calibri"/>
              </w:rPr>
              <w:t>63.0</w:t>
            </w:r>
          </w:p>
        </w:tc>
      </w:tr>
      <w:tr w:rsidR="007138EA" w:rsidRPr="00B21F79" w14:paraId="631E0F2D" w14:textId="77777777" w:rsidTr="008125A2">
        <w:tc>
          <w:tcPr>
            <w:tcW w:w="2610" w:type="dxa"/>
            <w:shd w:val="clear" w:color="auto" w:fill="FFFFFF"/>
            <w:tcMar>
              <w:top w:w="140" w:type="nil"/>
              <w:right w:w="140" w:type="nil"/>
            </w:tcMar>
            <w:vAlign w:val="bottom"/>
          </w:tcPr>
          <w:p w14:paraId="49CEF9AF" w14:textId="77777777" w:rsidR="007138EA" w:rsidRPr="00B21F79" w:rsidRDefault="007138EA" w:rsidP="00077FBB">
            <w:pPr>
              <w:widowControl w:val="0"/>
              <w:autoSpaceDE w:val="0"/>
              <w:autoSpaceDN w:val="0"/>
              <w:adjustRightInd w:val="0"/>
              <w:rPr>
                <w:rFonts w:cs="Calibri"/>
              </w:rPr>
            </w:pPr>
            <w:r w:rsidRPr="00B21F79">
              <w:rPr>
                <w:rFonts w:cs="Calibri"/>
              </w:rPr>
              <w:t>1401 - Secondary Mathematics</w:t>
            </w:r>
          </w:p>
        </w:tc>
        <w:tc>
          <w:tcPr>
            <w:tcW w:w="1170" w:type="dxa"/>
            <w:shd w:val="clear" w:color="auto" w:fill="FFFFFF"/>
          </w:tcPr>
          <w:p w14:paraId="0D1E16C0" w14:textId="6FE710C3" w:rsidR="007138EA" w:rsidRPr="00B21F79" w:rsidRDefault="00077FBB" w:rsidP="00077FBB">
            <w:pPr>
              <w:widowControl w:val="0"/>
              <w:autoSpaceDE w:val="0"/>
              <w:autoSpaceDN w:val="0"/>
              <w:adjustRightInd w:val="0"/>
              <w:jc w:val="both"/>
              <w:rPr>
                <w:rFonts w:cs="Calibri"/>
              </w:rPr>
            </w:pPr>
            <w:proofErr w:type="gramStart"/>
            <w:r>
              <w:rPr>
                <w:rFonts w:cs="Calibri"/>
              </w:rPr>
              <w:t>pp</w:t>
            </w:r>
            <w:proofErr w:type="gramEnd"/>
            <w:r>
              <w:rPr>
                <w:rFonts w:cs="Calibri"/>
              </w:rPr>
              <w:t xml:space="preserve">. </w:t>
            </w:r>
            <w:r w:rsidR="003E01E6">
              <w:rPr>
                <w:rFonts w:cs="Calibri"/>
              </w:rPr>
              <w:t>15-16</w:t>
            </w:r>
          </w:p>
        </w:tc>
        <w:tc>
          <w:tcPr>
            <w:tcW w:w="1530" w:type="dxa"/>
            <w:shd w:val="clear" w:color="auto" w:fill="FFFFFF"/>
            <w:tcMar>
              <w:top w:w="140" w:type="nil"/>
              <w:right w:w="140" w:type="nil"/>
            </w:tcMar>
            <w:vAlign w:val="bottom"/>
          </w:tcPr>
          <w:p w14:paraId="244D9BE6" w14:textId="63C163CA" w:rsidR="007138EA" w:rsidRPr="00B21F79" w:rsidRDefault="007138EA" w:rsidP="00077FBB">
            <w:pPr>
              <w:widowControl w:val="0"/>
              <w:autoSpaceDE w:val="0"/>
              <w:autoSpaceDN w:val="0"/>
              <w:adjustRightInd w:val="0"/>
              <w:jc w:val="right"/>
              <w:rPr>
                <w:rFonts w:cs="Calibri"/>
              </w:rPr>
            </w:pPr>
            <w:r w:rsidRPr="00B21F79">
              <w:rPr>
                <w:rFonts w:cs="Calibri"/>
              </w:rPr>
              <w:t>      1,927,895</w:t>
            </w:r>
          </w:p>
        </w:tc>
        <w:tc>
          <w:tcPr>
            <w:tcW w:w="1260" w:type="dxa"/>
            <w:shd w:val="clear" w:color="auto" w:fill="FFFFFF"/>
            <w:tcMar>
              <w:top w:w="140" w:type="nil"/>
              <w:right w:w="140" w:type="nil"/>
            </w:tcMar>
            <w:vAlign w:val="bottom"/>
          </w:tcPr>
          <w:p w14:paraId="50627A8E" w14:textId="77777777" w:rsidR="007138EA" w:rsidRPr="00B21F79" w:rsidRDefault="007138EA" w:rsidP="00077FBB">
            <w:pPr>
              <w:widowControl w:val="0"/>
              <w:autoSpaceDE w:val="0"/>
              <w:autoSpaceDN w:val="0"/>
              <w:adjustRightInd w:val="0"/>
              <w:jc w:val="right"/>
              <w:rPr>
                <w:rFonts w:cs="Calibri"/>
              </w:rPr>
            </w:pPr>
            <w:r w:rsidRPr="00B21F79">
              <w:rPr>
                <w:rFonts w:cs="Calibri"/>
              </w:rPr>
              <w:t>31.0</w:t>
            </w:r>
          </w:p>
        </w:tc>
        <w:tc>
          <w:tcPr>
            <w:tcW w:w="1440" w:type="dxa"/>
            <w:shd w:val="clear" w:color="auto" w:fill="FFFFFF"/>
            <w:tcMar>
              <w:top w:w="140" w:type="nil"/>
              <w:right w:w="140" w:type="nil"/>
            </w:tcMar>
            <w:vAlign w:val="bottom"/>
          </w:tcPr>
          <w:p w14:paraId="6D0475AC" w14:textId="77777777" w:rsidR="007138EA" w:rsidRPr="00B21F79" w:rsidRDefault="007138EA" w:rsidP="00077FBB">
            <w:pPr>
              <w:widowControl w:val="0"/>
              <w:autoSpaceDE w:val="0"/>
              <w:autoSpaceDN w:val="0"/>
              <w:adjustRightInd w:val="0"/>
              <w:jc w:val="right"/>
              <w:rPr>
                <w:rFonts w:cs="Calibri"/>
              </w:rPr>
            </w:pPr>
            <w:r w:rsidRPr="00B21F79">
              <w:rPr>
                <w:rFonts w:cs="Calibri"/>
              </w:rPr>
              <w:t>          623,998</w:t>
            </w:r>
          </w:p>
        </w:tc>
        <w:tc>
          <w:tcPr>
            <w:tcW w:w="1170" w:type="dxa"/>
            <w:shd w:val="clear" w:color="auto" w:fill="FFFFFF"/>
            <w:tcMar>
              <w:top w:w="140" w:type="nil"/>
              <w:right w:w="140" w:type="nil"/>
            </w:tcMar>
            <w:vAlign w:val="bottom"/>
          </w:tcPr>
          <w:p w14:paraId="5F232A63" w14:textId="77777777" w:rsidR="007138EA" w:rsidRPr="00B21F79" w:rsidRDefault="007138EA" w:rsidP="00077FBB">
            <w:pPr>
              <w:widowControl w:val="0"/>
              <w:autoSpaceDE w:val="0"/>
              <w:autoSpaceDN w:val="0"/>
              <w:adjustRightInd w:val="0"/>
              <w:jc w:val="right"/>
              <w:rPr>
                <w:rFonts w:cs="Calibri"/>
              </w:rPr>
            </w:pPr>
            <w:r w:rsidRPr="00B21F79">
              <w:rPr>
                <w:rFonts w:cs="Calibri"/>
              </w:rPr>
              <w:t>6.0</w:t>
            </w:r>
          </w:p>
        </w:tc>
      </w:tr>
      <w:tr w:rsidR="007138EA" w:rsidRPr="00B21F79" w14:paraId="6E0341E8" w14:textId="77777777" w:rsidTr="008125A2">
        <w:tc>
          <w:tcPr>
            <w:tcW w:w="2610" w:type="dxa"/>
            <w:shd w:val="clear" w:color="auto" w:fill="FFFFFF"/>
            <w:tcMar>
              <w:top w:w="140" w:type="nil"/>
              <w:right w:w="140" w:type="nil"/>
            </w:tcMar>
            <w:vAlign w:val="bottom"/>
          </w:tcPr>
          <w:p w14:paraId="13390AD1" w14:textId="77777777" w:rsidR="007138EA" w:rsidRPr="00B21F79" w:rsidRDefault="007138EA" w:rsidP="00077FBB">
            <w:pPr>
              <w:widowControl w:val="0"/>
              <w:autoSpaceDE w:val="0"/>
              <w:autoSpaceDN w:val="0"/>
              <w:adjustRightInd w:val="0"/>
              <w:rPr>
                <w:rFonts w:cs="Calibri"/>
              </w:rPr>
            </w:pPr>
            <w:r w:rsidRPr="00B21F79">
              <w:rPr>
                <w:rFonts w:cs="Calibri"/>
              </w:rPr>
              <w:t>1802 - Elementary Reading</w:t>
            </w:r>
          </w:p>
        </w:tc>
        <w:tc>
          <w:tcPr>
            <w:tcW w:w="1170" w:type="dxa"/>
            <w:shd w:val="clear" w:color="auto" w:fill="FFFFFF"/>
          </w:tcPr>
          <w:p w14:paraId="0E4FF9DE" w14:textId="0CA12ED3" w:rsidR="007138EA" w:rsidRPr="00B21F79" w:rsidRDefault="003E01E6" w:rsidP="00077FBB">
            <w:pPr>
              <w:widowControl w:val="0"/>
              <w:autoSpaceDE w:val="0"/>
              <w:autoSpaceDN w:val="0"/>
              <w:adjustRightInd w:val="0"/>
              <w:jc w:val="both"/>
              <w:rPr>
                <w:rFonts w:cs="Calibri"/>
              </w:rPr>
            </w:pPr>
            <w:proofErr w:type="gramStart"/>
            <w:r>
              <w:rPr>
                <w:rFonts w:cs="Calibri"/>
              </w:rPr>
              <w:t>pp</w:t>
            </w:r>
            <w:proofErr w:type="gramEnd"/>
            <w:r>
              <w:rPr>
                <w:rFonts w:cs="Calibri"/>
              </w:rPr>
              <w:t>. 17-18</w:t>
            </w:r>
          </w:p>
        </w:tc>
        <w:tc>
          <w:tcPr>
            <w:tcW w:w="1530" w:type="dxa"/>
            <w:shd w:val="clear" w:color="auto" w:fill="FFFFFF"/>
            <w:tcMar>
              <w:top w:w="140" w:type="nil"/>
              <w:right w:w="140" w:type="nil"/>
            </w:tcMar>
            <w:vAlign w:val="bottom"/>
          </w:tcPr>
          <w:p w14:paraId="0E60A2C2" w14:textId="565B7979" w:rsidR="007138EA" w:rsidRPr="00B21F79" w:rsidRDefault="007138EA" w:rsidP="00077FBB">
            <w:pPr>
              <w:widowControl w:val="0"/>
              <w:autoSpaceDE w:val="0"/>
              <w:autoSpaceDN w:val="0"/>
              <w:adjustRightInd w:val="0"/>
              <w:jc w:val="right"/>
              <w:rPr>
                <w:rFonts w:cs="Calibri"/>
              </w:rPr>
            </w:pPr>
            <w:r w:rsidRPr="00B21F79">
              <w:rPr>
                <w:rFonts w:cs="Calibri"/>
              </w:rPr>
              <w:t>      4,448,187</w:t>
            </w:r>
          </w:p>
        </w:tc>
        <w:tc>
          <w:tcPr>
            <w:tcW w:w="1260" w:type="dxa"/>
            <w:shd w:val="clear" w:color="auto" w:fill="FFFFFF"/>
            <w:tcMar>
              <w:top w:w="140" w:type="nil"/>
              <w:right w:w="140" w:type="nil"/>
            </w:tcMar>
            <w:vAlign w:val="bottom"/>
          </w:tcPr>
          <w:p w14:paraId="2C50B41C" w14:textId="77777777" w:rsidR="007138EA" w:rsidRPr="00B21F79" w:rsidRDefault="007138EA" w:rsidP="00077FBB">
            <w:pPr>
              <w:widowControl w:val="0"/>
              <w:autoSpaceDE w:val="0"/>
              <w:autoSpaceDN w:val="0"/>
              <w:adjustRightInd w:val="0"/>
              <w:jc w:val="right"/>
              <w:rPr>
                <w:rFonts w:cs="Calibri"/>
              </w:rPr>
            </w:pPr>
            <w:r w:rsidRPr="00B21F79">
              <w:rPr>
                <w:rFonts w:cs="Calibri"/>
              </w:rPr>
              <w:t>51.0</w:t>
            </w:r>
          </w:p>
        </w:tc>
        <w:tc>
          <w:tcPr>
            <w:tcW w:w="1440" w:type="dxa"/>
            <w:shd w:val="clear" w:color="auto" w:fill="FFFFFF"/>
            <w:tcMar>
              <w:top w:w="140" w:type="nil"/>
              <w:right w:w="140" w:type="nil"/>
            </w:tcMar>
            <w:vAlign w:val="bottom"/>
          </w:tcPr>
          <w:p w14:paraId="2F1A6286" w14:textId="77777777" w:rsidR="007138EA" w:rsidRPr="00B21F79" w:rsidRDefault="007138EA" w:rsidP="00077FBB">
            <w:pPr>
              <w:widowControl w:val="0"/>
              <w:autoSpaceDE w:val="0"/>
              <w:autoSpaceDN w:val="0"/>
              <w:adjustRightInd w:val="0"/>
              <w:jc w:val="right"/>
              <w:rPr>
                <w:rFonts w:cs="Calibri"/>
              </w:rPr>
            </w:pPr>
            <w:r w:rsidRPr="00B21F79">
              <w:rPr>
                <w:rFonts w:cs="Calibri"/>
              </w:rPr>
              <w:t>      3,971,225</w:t>
            </w:r>
          </w:p>
        </w:tc>
        <w:tc>
          <w:tcPr>
            <w:tcW w:w="1170" w:type="dxa"/>
            <w:shd w:val="clear" w:color="auto" w:fill="FFFFFF"/>
            <w:tcMar>
              <w:top w:w="140" w:type="nil"/>
              <w:right w:w="140" w:type="nil"/>
            </w:tcMar>
            <w:vAlign w:val="bottom"/>
          </w:tcPr>
          <w:p w14:paraId="22428C0B" w14:textId="77777777" w:rsidR="007138EA" w:rsidRPr="00B21F79" w:rsidRDefault="007138EA" w:rsidP="00077FBB">
            <w:pPr>
              <w:widowControl w:val="0"/>
              <w:autoSpaceDE w:val="0"/>
              <w:autoSpaceDN w:val="0"/>
              <w:adjustRightInd w:val="0"/>
              <w:jc w:val="right"/>
              <w:rPr>
                <w:rFonts w:cs="Calibri"/>
              </w:rPr>
            </w:pPr>
            <w:r w:rsidRPr="00B21F79">
              <w:rPr>
                <w:rFonts w:cs="Calibri"/>
              </w:rPr>
              <w:t>39.8</w:t>
            </w:r>
          </w:p>
        </w:tc>
      </w:tr>
      <w:tr w:rsidR="00963BE5" w:rsidRPr="00B21F79" w14:paraId="40811DF5" w14:textId="77777777" w:rsidTr="008125A2">
        <w:tc>
          <w:tcPr>
            <w:tcW w:w="2610" w:type="dxa"/>
            <w:shd w:val="clear" w:color="auto" w:fill="FFFFFF"/>
            <w:tcMar>
              <w:top w:w="140" w:type="nil"/>
              <w:right w:w="140" w:type="nil"/>
            </w:tcMar>
            <w:vAlign w:val="bottom"/>
          </w:tcPr>
          <w:p w14:paraId="3D071F8D" w14:textId="7A0B8B26" w:rsidR="00963BE5" w:rsidRPr="00B21F79" w:rsidRDefault="00963BE5" w:rsidP="00963BE5">
            <w:pPr>
              <w:widowControl w:val="0"/>
              <w:autoSpaceDE w:val="0"/>
              <w:autoSpaceDN w:val="0"/>
              <w:adjustRightInd w:val="0"/>
              <w:rPr>
                <w:rFonts w:cs="Calibri"/>
              </w:rPr>
            </w:pPr>
            <w:r>
              <w:rPr>
                <w:rFonts w:cs="Calibri"/>
              </w:rPr>
              <w:t>1803</w:t>
            </w:r>
            <w:r w:rsidRPr="00B21F79">
              <w:rPr>
                <w:rFonts w:cs="Calibri"/>
              </w:rPr>
              <w:t xml:space="preserve"> - </w:t>
            </w:r>
            <w:r>
              <w:rPr>
                <w:rFonts w:cs="Calibri"/>
              </w:rPr>
              <w:t>Secondary</w:t>
            </w:r>
            <w:r w:rsidRPr="00B21F79">
              <w:rPr>
                <w:rFonts w:cs="Calibri"/>
              </w:rPr>
              <w:t xml:space="preserve"> Reading</w:t>
            </w:r>
          </w:p>
        </w:tc>
        <w:tc>
          <w:tcPr>
            <w:tcW w:w="1170" w:type="dxa"/>
            <w:shd w:val="clear" w:color="auto" w:fill="FFFFFF"/>
          </w:tcPr>
          <w:p w14:paraId="5552445B" w14:textId="15ED6E21" w:rsidR="00963BE5" w:rsidRPr="00B21F79" w:rsidRDefault="00963BE5" w:rsidP="00E92BD6">
            <w:pPr>
              <w:widowControl w:val="0"/>
              <w:autoSpaceDE w:val="0"/>
              <w:autoSpaceDN w:val="0"/>
              <w:adjustRightInd w:val="0"/>
              <w:jc w:val="both"/>
              <w:rPr>
                <w:rFonts w:cs="Calibri"/>
              </w:rPr>
            </w:pPr>
            <w:proofErr w:type="gramStart"/>
            <w:r>
              <w:rPr>
                <w:rFonts w:cs="Calibri"/>
              </w:rPr>
              <w:t>pp</w:t>
            </w:r>
            <w:proofErr w:type="gramEnd"/>
            <w:r>
              <w:rPr>
                <w:rFonts w:cs="Calibri"/>
              </w:rPr>
              <w:t xml:space="preserve">. </w:t>
            </w:r>
            <w:r w:rsidR="00E92BD6">
              <w:rPr>
                <w:rFonts w:cs="Calibri"/>
              </w:rPr>
              <w:t>19-20</w:t>
            </w:r>
          </w:p>
        </w:tc>
        <w:tc>
          <w:tcPr>
            <w:tcW w:w="1530" w:type="dxa"/>
            <w:shd w:val="clear" w:color="auto" w:fill="FFFFFF"/>
            <w:tcMar>
              <w:top w:w="140" w:type="nil"/>
              <w:right w:w="140" w:type="nil"/>
            </w:tcMar>
            <w:vAlign w:val="bottom"/>
          </w:tcPr>
          <w:p w14:paraId="5015329F" w14:textId="698D454E" w:rsidR="00963BE5" w:rsidRPr="00B21F79" w:rsidRDefault="00E92BD6" w:rsidP="00963BE5">
            <w:pPr>
              <w:widowControl w:val="0"/>
              <w:autoSpaceDE w:val="0"/>
              <w:autoSpaceDN w:val="0"/>
              <w:adjustRightInd w:val="0"/>
              <w:jc w:val="right"/>
              <w:rPr>
                <w:rFonts w:cs="Calibri"/>
              </w:rPr>
            </w:pPr>
            <w:r>
              <w:rPr>
                <w:rFonts w:cs="Calibri"/>
              </w:rPr>
              <w:t>1,304,617</w:t>
            </w:r>
          </w:p>
        </w:tc>
        <w:tc>
          <w:tcPr>
            <w:tcW w:w="1260" w:type="dxa"/>
            <w:shd w:val="clear" w:color="auto" w:fill="FFFFFF"/>
            <w:tcMar>
              <w:top w:w="140" w:type="nil"/>
              <w:right w:w="140" w:type="nil"/>
            </w:tcMar>
            <w:vAlign w:val="bottom"/>
          </w:tcPr>
          <w:p w14:paraId="5843D640" w14:textId="02E6EA56" w:rsidR="00963BE5" w:rsidRPr="00B21F79" w:rsidRDefault="00E92BD6" w:rsidP="00963BE5">
            <w:pPr>
              <w:widowControl w:val="0"/>
              <w:autoSpaceDE w:val="0"/>
              <w:autoSpaceDN w:val="0"/>
              <w:adjustRightInd w:val="0"/>
              <w:jc w:val="right"/>
              <w:rPr>
                <w:rFonts w:cs="Calibri"/>
              </w:rPr>
            </w:pPr>
            <w:r>
              <w:rPr>
                <w:rFonts w:cs="Calibri"/>
              </w:rPr>
              <w:t>15.0</w:t>
            </w:r>
          </w:p>
        </w:tc>
        <w:tc>
          <w:tcPr>
            <w:tcW w:w="1440" w:type="dxa"/>
            <w:shd w:val="clear" w:color="auto" w:fill="FFFFFF"/>
            <w:tcMar>
              <w:top w:w="140" w:type="nil"/>
              <w:right w:w="140" w:type="nil"/>
            </w:tcMar>
            <w:vAlign w:val="bottom"/>
          </w:tcPr>
          <w:p w14:paraId="3D7F42F2" w14:textId="4BB9D0BC" w:rsidR="00963BE5" w:rsidRPr="00B21F79" w:rsidRDefault="00963BE5" w:rsidP="00E92BD6">
            <w:pPr>
              <w:widowControl w:val="0"/>
              <w:autoSpaceDE w:val="0"/>
              <w:autoSpaceDN w:val="0"/>
              <w:adjustRightInd w:val="0"/>
              <w:jc w:val="right"/>
              <w:rPr>
                <w:rFonts w:cs="Calibri"/>
              </w:rPr>
            </w:pPr>
            <w:r w:rsidRPr="00B21F79">
              <w:rPr>
                <w:rFonts w:cs="Calibri"/>
              </w:rPr>
              <w:t xml:space="preserve">      </w:t>
            </w:r>
            <w:r w:rsidR="00E92BD6">
              <w:rPr>
                <w:rFonts w:cs="Calibri"/>
              </w:rPr>
              <w:t>1,480,324</w:t>
            </w:r>
          </w:p>
        </w:tc>
        <w:tc>
          <w:tcPr>
            <w:tcW w:w="1170" w:type="dxa"/>
            <w:shd w:val="clear" w:color="auto" w:fill="FFFFFF"/>
            <w:tcMar>
              <w:top w:w="140" w:type="nil"/>
              <w:right w:w="140" w:type="nil"/>
            </w:tcMar>
            <w:vAlign w:val="bottom"/>
          </w:tcPr>
          <w:p w14:paraId="563814C1" w14:textId="104AA0A1" w:rsidR="00963BE5" w:rsidRPr="00B21F79" w:rsidRDefault="00E92BD6" w:rsidP="00963BE5">
            <w:pPr>
              <w:widowControl w:val="0"/>
              <w:autoSpaceDE w:val="0"/>
              <w:autoSpaceDN w:val="0"/>
              <w:adjustRightInd w:val="0"/>
              <w:jc w:val="right"/>
              <w:rPr>
                <w:rFonts w:cs="Calibri"/>
              </w:rPr>
            </w:pPr>
            <w:r>
              <w:rPr>
                <w:rFonts w:cs="Calibri"/>
              </w:rPr>
              <w:t>15.0</w:t>
            </w:r>
          </w:p>
        </w:tc>
      </w:tr>
    </w:tbl>
    <w:p w14:paraId="76BD0875" w14:textId="77777777" w:rsidR="008125A2" w:rsidRDefault="008125A2">
      <w: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170"/>
        <w:gridCol w:w="1530"/>
        <w:gridCol w:w="1260"/>
        <w:gridCol w:w="1440"/>
        <w:gridCol w:w="1170"/>
      </w:tblGrid>
      <w:tr w:rsidR="007138EA" w:rsidRPr="00B21F79" w14:paraId="034F32B3" w14:textId="77777777" w:rsidTr="008125A2">
        <w:trPr>
          <w:trHeight w:val="1280"/>
        </w:trPr>
        <w:tc>
          <w:tcPr>
            <w:tcW w:w="2610" w:type="dxa"/>
            <w:shd w:val="clear" w:color="auto" w:fill="D9D9D9" w:themeFill="background1" w:themeFillShade="D9"/>
            <w:tcMar>
              <w:top w:w="140" w:type="nil"/>
              <w:right w:w="140" w:type="nil"/>
            </w:tcMar>
          </w:tcPr>
          <w:p w14:paraId="58C387BA" w14:textId="31ADE1D2" w:rsidR="007138EA" w:rsidRPr="00B21F79" w:rsidRDefault="00667F3D" w:rsidP="00B21F79">
            <w:pPr>
              <w:widowControl w:val="0"/>
              <w:autoSpaceDE w:val="0"/>
              <w:autoSpaceDN w:val="0"/>
              <w:adjustRightInd w:val="0"/>
              <w:spacing w:after="0" w:line="240" w:lineRule="auto"/>
              <w:jc w:val="center"/>
              <w:rPr>
                <w:rFonts w:cs="Calibri"/>
              </w:rPr>
            </w:pPr>
            <w:r w:rsidRPr="00B21F79">
              <w:lastRenderedPageBreak/>
              <w:br w:type="page"/>
            </w:r>
            <w:r w:rsidR="007138EA" w:rsidRPr="00B21F79">
              <w:rPr>
                <w:rFonts w:cs="Calibri"/>
                <w:b/>
                <w:bCs/>
              </w:rPr>
              <w:t>Program Name</w:t>
            </w:r>
          </w:p>
        </w:tc>
        <w:tc>
          <w:tcPr>
            <w:tcW w:w="1170" w:type="dxa"/>
            <w:shd w:val="clear" w:color="auto" w:fill="D9D9D9" w:themeFill="background1" w:themeFillShade="D9"/>
          </w:tcPr>
          <w:p w14:paraId="415C1F7C" w14:textId="3A5E4D12" w:rsidR="007138EA" w:rsidRPr="00B21F79" w:rsidRDefault="008125A2" w:rsidP="00B21F79">
            <w:pPr>
              <w:widowControl w:val="0"/>
              <w:autoSpaceDE w:val="0"/>
              <w:autoSpaceDN w:val="0"/>
              <w:adjustRightInd w:val="0"/>
              <w:spacing w:after="0" w:line="240" w:lineRule="auto"/>
              <w:jc w:val="center"/>
              <w:rPr>
                <w:rFonts w:cs="Calibri"/>
                <w:b/>
                <w:bCs/>
              </w:rPr>
            </w:pPr>
            <w:proofErr w:type="gramStart"/>
            <w:r>
              <w:rPr>
                <w:rFonts w:cs="Calibri"/>
                <w:b/>
                <w:bCs/>
              </w:rPr>
              <w:t>See  Appendix</w:t>
            </w:r>
            <w:proofErr w:type="gramEnd"/>
            <w:r>
              <w:rPr>
                <w:rFonts w:cs="Calibri"/>
                <w:b/>
                <w:bCs/>
              </w:rPr>
              <w:t xml:space="preserve"> A Pages</w:t>
            </w:r>
          </w:p>
        </w:tc>
        <w:tc>
          <w:tcPr>
            <w:tcW w:w="1530" w:type="dxa"/>
            <w:shd w:val="clear" w:color="auto" w:fill="D9D9D9" w:themeFill="background1" w:themeFillShade="D9"/>
            <w:tcMar>
              <w:top w:w="140" w:type="nil"/>
              <w:right w:w="140" w:type="nil"/>
            </w:tcMar>
          </w:tcPr>
          <w:p w14:paraId="603AD09F" w14:textId="4F5D1785" w:rsidR="007138EA" w:rsidRPr="00B21F79" w:rsidRDefault="007138EA" w:rsidP="00B21F79">
            <w:pPr>
              <w:widowControl w:val="0"/>
              <w:autoSpaceDE w:val="0"/>
              <w:autoSpaceDN w:val="0"/>
              <w:adjustRightInd w:val="0"/>
              <w:spacing w:after="0" w:line="240" w:lineRule="auto"/>
              <w:jc w:val="center"/>
              <w:rPr>
                <w:rFonts w:cs="Calibri"/>
                <w:b/>
                <w:bCs/>
              </w:rPr>
            </w:pPr>
            <w:r w:rsidRPr="00B21F79">
              <w:rPr>
                <w:rFonts w:cs="Calibri"/>
                <w:b/>
                <w:bCs/>
              </w:rPr>
              <w:t>Targeted Budget</w:t>
            </w:r>
          </w:p>
          <w:p w14:paraId="4B624CBC"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FY 2019</w:t>
            </w:r>
          </w:p>
          <w:p w14:paraId="1526B47F" w14:textId="77777777" w:rsidR="007138EA" w:rsidRPr="00B21F79" w:rsidRDefault="007138EA" w:rsidP="00B21F79">
            <w:pPr>
              <w:widowControl w:val="0"/>
              <w:autoSpaceDE w:val="0"/>
              <w:autoSpaceDN w:val="0"/>
              <w:adjustRightInd w:val="0"/>
              <w:spacing w:after="0" w:line="240" w:lineRule="auto"/>
              <w:jc w:val="center"/>
              <w:rPr>
                <w:rFonts w:cs="Calibri"/>
                <w:b/>
                <w:bCs/>
              </w:rPr>
            </w:pPr>
            <w:r w:rsidRPr="00B21F79">
              <w:rPr>
                <w:rFonts w:cs="Calibri"/>
                <w:b/>
                <w:bCs/>
              </w:rPr>
              <w:t>$</w:t>
            </w:r>
          </w:p>
        </w:tc>
        <w:tc>
          <w:tcPr>
            <w:tcW w:w="1260" w:type="dxa"/>
            <w:shd w:val="clear" w:color="auto" w:fill="D9D9D9" w:themeFill="background1" w:themeFillShade="D9"/>
            <w:tcMar>
              <w:top w:w="140" w:type="nil"/>
              <w:right w:w="140" w:type="nil"/>
            </w:tcMar>
          </w:tcPr>
          <w:p w14:paraId="08E72AB5"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Targeted Budget</w:t>
            </w:r>
          </w:p>
          <w:p w14:paraId="275E0892"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FY 2019</w:t>
            </w:r>
          </w:p>
          <w:p w14:paraId="5D7B7FF6"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FTE</w:t>
            </w:r>
          </w:p>
        </w:tc>
        <w:tc>
          <w:tcPr>
            <w:tcW w:w="1440" w:type="dxa"/>
            <w:shd w:val="clear" w:color="auto" w:fill="D9D9D9" w:themeFill="background1" w:themeFillShade="D9"/>
            <w:tcMar>
              <w:top w:w="140" w:type="nil"/>
              <w:right w:w="140" w:type="nil"/>
            </w:tcMar>
          </w:tcPr>
          <w:p w14:paraId="65E8DFAD"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Targeted Budget</w:t>
            </w:r>
          </w:p>
          <w:p w14:paraId="31D9CB7C"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FY 2020</w:t>
            </w:r>
          </w:p>
          <w:p w14:paraId="0B603382"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w:t>
            </w:r>
          </w:p>
        </w:tc>
        <w:tc>
          <w:tcPr>
            <w:tcW w:w="1170" w:type="dxa"/>
            <w:shd w:val="clear" w:color="auto" w:fill="D9D9D9" w:themeFill="background1" w:themeFillShade="D9"/>
            <w:tcMar>
              <w:top w:w="140" w:type="nil"/>
              <w:right w:w="140" w:type="nil"/>
            </w:tcMar>
          </w:tcPr>
          <w:p w14:paraId="04A4C571"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Targeted Budget</w:t>
            </w:r>
          </w:p>
          <w:p w14:paraId="403730E8"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FY 2020</w:t>
            </w:r>
          </w:p>
          <w:p w14:paraId="205BF83E"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FTE</w:t>
            </w:r>
          </w:p>
        </w:tc>
      </w:tr>
      <w:tr w:rsidR="00077FBB" w:rsidRPr="00B21F79" w14:paraId="6CA70BE6" w14:textId="77777777" w:rsidTr="008125A2">
        <w:trPr>
          <w:trHeight w:val="584"/>
        </w:trPr>
        <w:tc>
          <w:tcPr>
            <w:tcW w:w="2610" w:type="dxa"/>
            <w:shd w:val="clear" w:color="auto" w:fill="FFFFFF"/>
            <w:tcMar>
              <w:top w:w="140" w:type="nil"/>
              <w:right w:w="140" w:type="nil"/>
            </w:tcMar>
            <w:vAlign w:val="bottom"/>
          </w:tcPr>
          <w:p w14:paraId="59085E72" w14:textId="470CC559" w:rsidR="00077FBB" w:rsidRPr="00B21F79" w:rsidRDefault="00077FBB" w:rsidP="00077FBB">
            <w:pPr>
              <w:widowControl w:val="0"/>
              <w:autoSpaceDE w:val="0"/>
              <w:autoSpaceDN w:val="0"/>
              <w:adjustRightInd w:val="0"/>
              <w:rPr>
                <w:rFonts w:cs="Calibri"/>
              </w:rPr>
            </w:pPr>
            <w:r>
              <w:rPr>
                <w:rFonts w:cs="Calibri"/>
              </w:rPr>
              <w:t>2401 – Comprehensive Summer School</w:t>
            </w:r>
          </w:p>
        </w:tc>
        <w:tc>
          <w:tcPr>
            <w:tcW w:w="1170" w:type="dxa"/>
            <w:shd w:val="clear" w:color="auto" w:fill="FFFFFF"/>
          </w:tcPr>
          <w:p w14:paraId="311C254A" w14:textId="2DE02826" w:rsidR="00077FBB" w:rsidRPr="00B21F79" w:rsidRDefault="003E01E6" w:rsidP="006421B1">
            <w:pPr>
              <w:widowControl w:val="0"/>
              <w:autoSpaceDE w:val="0"/>
              <w:autoSpaceDN w:val="0"/>
              <w:adjustRightInd w:val="0"/>
              <w:rPr>
                <w:rFonts w:cs="Calibri"/>
              </w:rPr>
            </w:pPr>
            <w:proofErr w:type="gramStart"/>
            <w:r>
              <w:rPr>
                <w:rFonts w:cs="Calibri"/>
              </w:rPr>
              <w:t>pp</w:t>
            </w:r>
            <w:proofErr w:type="gramEnd"/>
            <w:r>
              <w:rPr>
                <w:rFonts w:cs="Calibri"/>
              </w:rPr>
              <w:t>. 21</w:t>
            </w:r>
            <w:r w:rsidR="006421B1">
              <w:rPr>
                <w:rFonts w:cs="Calibri"/>
              </w:rPr>
              <w:t>-23</w:t>
            </w:r>
          </w:p>
        </w:tc>
        <w:tc>
          <w:tcPr>
            <w:tcW w:w="1530" w:type="dxa"/>
            <w:shd w:val="clear" w:color="auto" w:fill="FFFFFF"/>
            <w:tcMar>
              <w:top w:w="140" w:type="nil"/>
              <w:right w:w="140" w:type="nil"/>
            </w:tcMar>
            <w:vAlign w:val="bottom"/>
          </w:tcPr>
          <w:p w14:paraId="1FCF549D" w14:textId="2CEE14C1" w:rsidR="00077FBB" w:rsidRPr="00B21F79" w:rsidRDefault="00AD18D7" w:rsidP="00077FBB">
            <w:pPr>
              <w:widowControl w:val="0"/>
              <w:autoSpaceDE w:val="0"/>
              <w:autoSpaceDN w:val="0"/>
              <w:adjustRightInd w:val="0"/>
              <w:jc w:val="right"/>
              <w:rPr>
                <w:rFonts w:cs="Calibri"/>
              </w:rPr>
            </w:pPr>
            <w:r>
              <w:rPr>
                <w:rFonts w:cs="Calibri"/>
              </w:rPr>
              <w:t>1,060,063</w:t>
            </w:r>
          </w:p>
        </w:tc>
        <w:tc>
          <w:tcPr>
            <w:tcW w:w="1260" w:type="dxa"/>
            <w:shd w:val="clear" w:color="auto" w:fill="FFFFFF"/>
            <w:tcMar>
              <w:top w:w="140" w:type="nil"/>
              <w:right w:w="140" w:type="nil"/>
            </w:tcMar>
            <w:vAlign w:val="bottom"/>
          </w:tcPr>
          <w:p w14:paraId="6FEDBE82" w14:textId="7CA12C53" w:rsidR="00077FBB" w:rsidRPr="00B21F79" w:rsidRDefault="00AD18D7" w:rsidP="00077FBB">
            <w:pPr>
              <w:widowControl w:val="0"/>
              <w:autoSpaceDE w:val="0"/>
              <w:autoSpaceDN w:val="0"/>
              <w:adjustRightInd w:val="0"/>
              <w:jc w:val="right"/>
              <w:rPr>
                <w:rFonts w:cs="Calibri"/>
              </w:rPr>
            </w:pPr>
            <w:r>
              <w:rPr>
                <w:rFonts w:cs="Calibri"/>
              </w:rPr>
              <w:t>1.0</w:t>
            </w:r>
          </w:p>
        </w:tc>
        <w:tc>
          <w:tcPr>
            <w:tcW w:w="1440" w:type="dxa"/>
            <w:shd w:val="clear" w:color="auto" w:fill="FFFFFF"/>
            <w:tcMar>
              <w:top w:w="140" w:type="nil"/>
              <w:right w:w="140" w:type="nil"/>
            </w:tcMar>
            <w:vAlign w:val="bottom"/>
          </w:tcPr>
          <w:p w14:paraId="0EB27944" w14:textId="10736BD0" w:rsidR="00077FBB" w:rsidRPr="00B21F79" w:rsidRDefault="00AD18D7" w:rsidP="00077FBB">
            <w:pPr>
              <w:widowControl w:val="0"/>
              <w:autoSpaceDE w:val="0"/>
              <w:autoSpaceDN w:val="0"/>
              <w:adjustRightInd w:val="0"/>
              <w:jc w:val="right"/>
              <w:rPr>
                <w:rFonts w:cs="Calibri"/>
              </w:rPr>
            </w:pPr>
            <w:r>
              <w:rPr>
                <w:rFonts w:cs="Calibri"/>
              </w:rPr>
              <w:t>1,056,242</w:t>
            </w:r>
          </w:p>
        </w:tc>
        <w:tc>
          <w:tcPr>
            <w:tcW w:w="1170" w:type="dxa"/>
            <w:shd w:val="clear" w:color="auto" w:fill="FFFFFF"/>
            <w:tcMar>
              <w:top w:w="140" w:type="nil"/>
              <w:right w:w="140" w:type="nil"/>
            </w:tcMar>
            <w:vAlign w:val="bottom"/>
          </w:tcPr>
          <w:p w14:paraId="6FE2D8E0" w14:textId="49172758" w:rsidR="00077FBB" w:rsidRPr="00B21F79" w:rsidRDefault="00AD18D7" w:rsidP="00077FBB">
            <w:pPr>
              <w:widowControl w:val="0"/>
              <w:autoSpaceDE w:val="0"/>
              <w:autoSpaceDN w:val="0"/>
              <w:adjustRightInd w:val="0"/>
              <w:jc w:val="right"/>
              <w:rPr>
                <w:rFonts w:cs="Calibri"/>
              </w:rPr>
            </w:pPr>
            <w:r>
              <w:rPr>
                <w:rFonts w:cs="Calibri"/>
              </w:rPr>
              <w:t>1.0</w:t>
            </w:r>
          </w:p>
        </w:tc>
      </w:tr>
      <w:tr w:rsidR="007138EA" w:rsidRPr="00B21F79" w14:paraId="46FBD7A7" w14:textId="77777777" w:rsidTr="008125A2">
        <w:trPr>
          <w:trHeight w:val="584"/>
        </w:trPr>
        <w:tc>
          <w:tcPr>
            <w:tcW w:w="2610" w:type="dxa"/>
            <w:shd w:val="clear" w:color="auto" w:fill="FFFFFF"/>
            <w:tcMar>
              <w:top w:w="140" w:type="nil"/>
              <w:right w:w="140" w:type="nil"/>
            </w:tcMar>
            <w:vAlign w:val="bottom"/>
          </w:tcPr>
          <w:p w14:paraId="1058BE25" w14:textId="77777777" w:rsidR="007138EA" w:rsidRPr="00B21F79" w:rsidRDefault="007138EA" w:rsidP="00077FBB">
            <w:pPr>
              <w:widowControl w:val="0"/>
              <w:autoSpaceDE w:val="0"/>
              <w:autoSpaceDN w:val="0"/>
              <w:adjustRightInd w:val="0"/>
              <w:rPr>
                <w:rFonts w:cs="Calibri"/>
              </w:rPr>
            </w:pPr>
            <w:r w:rsidRPr="00B21F79">
              <w:rPr>
                <w:rFonts w:cs="Calibri"/>
              </w:rPr>
              <w:t>2801 - Advanced Placement</w:t>
            </w:r>
          </w:p>
        </w:tc>
        <w:tc>
          <w:tcPr>
            <w:tcW w:w="1170" w:type="dxa"/>
            <w:shd w:val="clear" w:color="auto" w:fill="FFFFFF"/>
          </w:tcPr>
          <w:p w14:paraId="147E6AA4" w14:textId="3948B6ED" w:rsidR="007138EA" w:rsidRPr="00B21F79" w:rsidRDefault="006421B1" w:rsidP="00077FBB">
            <w:pPr>
              <w:widowControl w:val="0"/>
              <w:autoSpaceDE w:val="0"/>
              <w:autoSpaceDN w:val="0"/>
              <w:adjustRightInd w:val="0"/>
              <w:rPr>
                <w:rFonts w:cs="Calibri"/>
              </w:rPr>
            </w:pPr>
            <w:proofErr w:type="gramStart"/>
            <w:r>
              <w:rPr>
                <w:rFonts w:cs="Calibri"/>
              </w:rPr>
              <w:t>pp</w:t>
            </w:r>
            <w:proofErr w:type="gramEnd"/>
            <w:r>
              <w:rPr>
                <w:rFonts w:cs="Calibri"/>
              </w:rPr>
              <w:t>. 24-25</w:t>
            </w:r>
          </w:p>
        </w:tc>
        <w:tc>
          <w:tcPr>
            <w:tcW w:w="1530" w:type="dxa"/>
            <w:shd w:val="clear" w:color="auto" w:fill="FFFFFF"/>
            <w:tcMar>
              <w:top w:w="140" w:type="nil"/>
              <w:right w:w="140" w:type="nil"/>
            </w:tcMar>
            <w:vAlign w:val="bottom"/>
          </w:tcPr>
          <w:p w14:paraId="37833F00" w14:textId="0630AD8B" w:rsidR="007138EA" w:rsidRPr="00B21F79" w:rsidRDefault="007138EA" w:rsidP="00077FBB">
            <w:pPr>
              <w:widowControl w:val="0"/>
              <w:autoSpaceDE w:val="0"/>
              <w:autoSpaceDN w:val="0"/>
              <w:adjustRightInd w:val="0"/>
              <w:jc w:val="right"/>
              <w:rPr>
                <w:rFonts w:cs="Calibri"/>
              </w:rPr>
            </w:pPr>
            <w:r w:rsidRPr="00B21F79">
              <w:rPr>
                <w:rFonts w:cs="Calibri"/>
              </w:rPr>
              <w:t>            50,000</w:t>
            </w:r>
          </w:p>
        </w:tc>
        <w:tc>
          <w:tcPr>
            <w:tcW w:w="1260" w:type="dxa"/>
            <w:shd w:val="clear" w:color="auto" w:fill="FFFFFF"/>
            <w:tcMar>
              <w:top w:w="140" w:type="nil"/>
              <w:right w:w="140" w:type="nil"/>
            </w:tcMar>
            <w:vAlign w:val="bottom"/>
          </w:tcPr>
          <w:p w14:paraId="4114BE43"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53D3F352" w14:textId="77777777" w:rsidR="007138EA" w:rsidRPr="00B21F79" w:rsidRDefault="007138EA" w:rsidP="00077FBB">
            <w:pPr>
              <w:widowControl w:val="0"/>
              <w:autoSpaceDE w:val="0"/>
              <w:autoSpaceDN w:val="0"/>
              <w:adjustRightInd w:val="0"/>
              <w:jc w:val="right"/>
              <w:rPr>
                <w:rFonts w:cs="Calibri"/>
              </w:rPr>
            </w:pPr>
            <w:r w:rsidRPr="00B21F79">
              <w:rPr>
                <w:rFonts w:cs="Calibri"/>
              </w:rPr>
              <w:t>            50,000</w:t>
            </w:r>
          </w:p>
        </w:tc>
        <w:tc>
          <w:tcPr>
            <w:tcW w:w="1170" w:type="dxa"/>
            <w:shd w:val="clear" w:color="auto" w:fill="FFFFFF"/>
            <w:tcMar>
              <w:top w:w="140" w:type="nil"/>
              <w:right w:w="140" w:type="nil"/>
            </w:tcMar>
            <w:vAlign w:val="bottom"/>
          </w:tcPr>
          <w:p w14:paraId="052A689C"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r>
      <w:tr w:rsidR="007138EA" w:rsidRPr="00B21F79" w14:paraId="0C2E3E90" w14:textId="77777777" w:rsidTr="008125A2">
        <w:tc>
          <w:tcPr>
            <w:tcW w:w="2610" w:type="dxa"/>
            <w:shd w:val="clear" w:color="auto" w:fill="FFFFFF"/>
            <w:tcMar>
              <w:top w:w="140" w:type="nil"/>
              <w:right w:w="140" w:type="nil"/>
            </w:tcMar>
            <w:vAlign w:val="bottom"/>
          </w:tcPr>
          <w:p w14:paraId="468CF73C" w14:textId="77777777" w:rsidR="007138EA" w:rsidRPr="00B21F79" w:rsidRDefault="007138EA" w:rsidP="00077FBB">
            <w:pPr>
              <w:widowControl w:val="0"/>
              <w:autoSpaceDE w:val="0"/>
              <w:autoSpaceDN w:val="0"/>
              <w:adjustRightInd w:val="0"/>
              <w:rPr>
                <w:rFonts w:cs="Calibri"/>
              </w:rPr>
            </w:pPr>
            <w:r w:rsidRPr="00B21F79">
              <w:rPr>
                <w:rFonts w:cs="Calibri"/>
              </w:rPr>
              <w:t>2802 - Dual Enrollment</w:t>
            </w:r>
          </w:p>
        </w:tc>
        <w:tc>
          <w:tcPr>
            <w:tcW w:w="1170" w:type="dxa"/>
            <w:shd w:val="clear" w:color="auto" w:fill="FFFFFF"/>
          </w:tcPr>
          <w:p w14:paraId="02E8E147" w14:textId="020584AB" w:rsidR="007138EA" w:rsidRPr="00B21F79" w:rsidRDefault="006421B1" w:rsidP="00077FBB">
            <w:pPr>
              <w:widowControl w:val="0"/>
              <w:autoSpaceDE w:val="0"/>
              <w:autoSpaceDN w:val="0"/>
              <w:adjustRightInd w:val="0"/>
              <w:rPr>
                <w:rFonts w:cs="Calibri"/>
              </w:rPr>
            </w:pPr>
            <w:proofErr w:type="gramStart"/>
            <w:r>
              <w:rPr>
                <w:rFonts w:cs="Calibri"/>
              </w:rPr>
              <w:t>pp</w:t>
            </w:r>
            <w:proofErr w:type="gramEnd"/>
            <w:r>
              <w:rPr>
                <w:rFonts w:cs="Calibri"/>
              </w:rPr>
              <w:t>. 26-27</w:t>
            </w:r>
          </w:p>
        </w:tc>
        <w:tc>
          <w:tcPr>
            <w:tcW w:w="1530" w:type="dxa"/>
            <w:shd w:val="clear" w:color="auto" w:fill="FFFFFF"/>
            <w:tcMar>
              <w:top w:w="140" w:type="nil"/>
              <w:right w:w="140" w:type="nil"/>
            </w:tcMar>
            <w:vAlign w:val="bottom"/>
          </w:tcPr>
          <w:p w14:paraId="28F5A346" w14:textId="50CDD172" w:rsidR="007138EA" w:rsidRPr="00B21F79" w:rsidRDefault="007138EA" w:rsidP="00077FBB">
            <w:pPr>
              <w:widowControl w:val="0"/>
              <w:autoSpaceDE w:val="0"/>
              <w:autoSpaceDN w:val="0"/>
              <w:adjustRightInd w:val="0"/>
              <w:jc w:val="right"/>
              <w:rPr>
                <w:rFonts w:cs="Calibri"/>
              </w:rPr>
            </w:pPr>
            <w:r w:rsidRPr="00B21F79">
              <w:rPr>
                <w:rFonts w:cs="Calibri"/>
              </w:rPr>
              <w:t>          165,000</w:t>
            </w:r>
          </w:p>
        </w:tc>
        <w:tc>
          <w:tcPr>
            <w:tcW w:w="1260" w:type="dxa"/>
            <w:shd w:val="clear" w:color="auto" w:fill="FFFFFF"/>
            <w:tcMar>
              <w:top w:w="140" w:type="nil"/>
              <w:right w:w="140" w:type="nil"/>
            </w:tcMar>
            <w:vAlign w:val="bottom"/>
          </w:tcPr>
          <w:p w14:paraId="72856C2C"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0393D996" w14:textId="77777777" w:rsidR="007138EA" w:rsidRPr="00B21F79" w:rsidRDefault="007138EA" w:rsidP="00077FBB">
            <w:pPr>
              <w:widowControl w:val="0"/>
              <w:autoSpaceDE w:val="0"/>
              <w:autoSpaceDN w:val="0"/>
              <w:adjustRightInd w:val="0"/>
              <w:jc w:val="right"/>
              <w:rPr>
                <w:rFonts w:cs="Calibri"/>
              </w:rPr>
            </w:pPr>
            <w:r w:rsidRPr="00B21F79">
              <w:rPr>
                <w:rFonts w:cs="Calibri"/>
              </w:rPr>
              <w:t>          428,000</w:t>
            </w:r>
          </w:p>
        </w:tc>
        <w:tc>
          <w:tcPr>
            <w:tcW w:w="1170" w:type="dxa"/>
            <w:shd w:val="clear" w:color="auto" w:fill="FFFFFF"/>
            <w:tcMar>
              <w:top w:w="140" w:type="nil"/>
              <w:right w:w="140" w:type="nil"/>
            </w:tcMar>
            <w:vAlign w:val="bottom"/>
          </w:tcPr>
          <w:p w14:paraId="5A0EFDDF"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r>
      <w:tr w:rsidR="007138EA" w:rsidRPr="00B21F79" w14:paraId="22EC04FB" w14:textId="77777777" w:rsidTr="008125A2">
        <w:tc>
          <w:tcPr>
            <w:tcW w:w="2610" w:type="dxa"/>
            <w:shd w:val="clear" w:color="auto" w:fill="FFFFFF"/>
            <w:tcMar>
              <w:top w:w="140" w:type="nil"/>
              <w:right w:w="140" w:type="nil"/>
            </w:tcMar>
            <w:vAlign w:val="bottom"/>
          </w:tcPr>
          <w:p w14:paraId="6522D907" w14:textId="77777777" w:rsidR="007138EA" w:rsidRPr="00B21F79" w:rsidRDefault="007138EA" w:rsidP="00077FBB">
            <w:pPr>
              <w:widowControl w:val="0"/>
              <w:autoSpaceDE w:val="0"/>
              <w:autoSpaceDN w:val="0"/>
              <w:adjustRightInd w:val="0"/>
              <w:rPr>
                <w:rFonts w:cs="Calibri"/>
              </w:rPr>
            </w:pPr>
            <w:r w:rsidRPr="00B21F79">
              <w:rPr>
                <w:rFonts w:cs="Calibri"/>
              </w:rPr>
              <w:t>3010 - Elementary School Instruction</w:t>
            </w:r>
          </w:p>
        </w:tc>
        <w:tc>
          <w:tcPr>
            <w:tcW w:w="1170" w:type="dxa"/>
            <w:shd w:val="clear" w:color="auto" w:fill="FFFFFF"/>
          </w:tcPr>
          <w:p w14:paraId="7F322F95" w14:textId="557842B3" w:rsidR="007138EA" w:rsidRPr="00B21F79" w:rsidRDefault="006421B1" w:rsidP="00077FBB">
            <w:pPr>
              <w:widowControl w:val="0"/>
              <w:autoSpaceDE w:val="0"/>
              <w:autoSpaceDN w:val="0"/>
              <w:adjustRightInd w:val="0"/>
              <w:rPr>
                <w:rFonts w:cs="Calibri"/>
              </w:rPr>
            </w:pPr>
            <w:proofErr w:type="gramStart"/>
            <w:r>
              <w:rPr>
                <w:rFonts w:cs="Calibri"/>
              </w:rPr>
              <w:t>pp</w:t>
            </w:r>
            <w:proofErr w:type="gramEnd"/>
            <w:r>
              <w:rPr>
                <w:rFonts w:cs="Calibri"/>
              </w:rPr>
              <w:t>. 28-29</w:t>
            </w:r>
          </w:p>
        </w:tc>
        <w:tc>
          <w:tcPr>
            <w:tcW w:w="1530" w:type="dxa"/>
            <w:shd w:val="clear" w:color="auto" w:fill="FFFFFF"/>
            <w:tcMar>
              <w:top w:w="140" w:type="nil"/>
              <w:right w:w="140" w:type="nil"/>
            </w:tcMar>
            <w:vAlign w:val="bottom"/>
          </w:tcPr>
          <w:p w14:paraId="04ECBCA9" w14:textId="3B17129F" w:rsidR="007138EA" w:rsidRPr="00B21F79" w:rsidRDefault="007138EA" w:rsidP="00077FBB">
            <w:pPr>
              <w:widowControl w:val="0"/>
              <w:autoSpaceDE w:val="0"/>
              <w:autoSpaceDN w:val="0"/>
              <w:adjustRightInd w:val="0"/>
              <w:jc w:val="right"/>
              <w:rPr>
                <w:rFonts w:cs="Calibri"/>
              </w:rPr>
            </w:pPr>
            <w:r w:rsidRPr="00B21F79">
              <w:rPr>
                <w:rFonts w:cs="Calibri"/>
              </w:rPr>
              <w:t>                       -</w:t>
            </w:r>
          </w:p>
        </w:tc>
        <w:tc>
          <w:tcPr>
            <w:tcW w:w="1260" w:type="dxa"/>
            <w:shd w:val="clear" w:color="auto" w:fill="FFFFFF"/>
            <w:tcMar>
              <w:top w:w="140" w:type="nil"/>
              <w:right w:w="140" w:type="nil"/>
            </w:tcMar>
            <w:vAlign w:val="bottom"/>
          </w:tcPr>
          <w:p w14:paraId="090E4E14"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04D60EF7" w14:textId="77777777" w:rsidR="007138EA" w:rsidRPr="00B21F79" w:rsidRDefault="007138EA" w:rsidP="00077FBB">
            <w:pPr>
              <w:widowControl w:val="0"/>
              <w:autoSpaceDE w:val="0"/>
              <w:autoSpaceDN w:val="0"/>
              <w:adjustRightInd w:val="0"/>
              <w:jc w:val="right"/>
              <w:rPr>
                <w:rFonts w:cs="Calibri"/>
              </w:rPr>
            </w:pPr>
            <w:r w:rsidRPr="00B21F79">
              <w:rPr>
                <w:rFonts w:cs="Calibri"/>
              </w:rPr>
              <w:t>          312,000</w:t>
            </w:r>
          </w:p>
        </w:tc>
        <w:tc>
          <w:tcPr>
            <w:tcW w:w="1170" w:type="dxa"/>
            <w:shd w:val="clear" w:color="auto" w:fill="FFFFFF"/>
            <w:tcMar>
              <w:top w:w="140" w:type="nil"/>
              <w:right w:w="140" w:type="nil"/>
            </w:tcMar>
            <w:vAlign w:val="bottom"/>
          </w:tcPr>
          <w:p w14:paraId="2308C7F7" w14:textId="77777777" w:rsidR="007138EA" w:rsidRPr="00B21F79" w:rsidRDefault="007138EA" w:rsidP="00077FBB">
            <w:pPr>
              <w:widowControl w:val="0"/>
              <w:autoSpaceDE w:val="0"/>
              <w:autoSpaceDN w:val="0"/>
              <w:adjustRightInd w:val="0"/>
              <w:jc w:val="right"/>
              <w:rPr>
                <w:rFonts w:cs="Calibri"/>
              </w:rPr>
            </w:pPr>
            <w:r w:rsidRPr="00B21F79">
              <w:rPr>
                <w:rFonts w:cs="Calibri"/>
              </w:rPr>
              <w:t>13.0</w:t>
            </w:r>
          </w:p>
        </w:tc>
      </w:tr>
      <w:tr w:rsidR="007138EA" w:rsidRPr="00B21F79" w14:paraId="02331524" w14:textId="77777777" w:rsidTr="008125A2">
        <w:trPr>
          <w:trHeight w:val="502"/>
        </w:trPr>
        <w:tc>
          <w:tcPr>
            <w:tcW w:w="2610" w:type="dxa"/>
            <w:shd w:val="clear" w:color="auto" w:fill="FFFFFF"/>
            <w:tcMar>
              <w:top w:w="140" w:type="nil"/>
              <w:right w:w="140" w:type="nil"/>
            </w:tcMar>
            <w:vAlign w:val="bottom"/>
          </w:tcPr>
          <w:p w14:paraId="5387D824" w14:textId="77777777" w:rsidR="007138EA" w:rsidRPr="00B21F79" w:rsidRDefault="007138EA" w:rsidP="00077FBB">
            <w:pPr>
              <w:widowControl w:val="0"/>
              <w:autoSpaceDE w:val="0"/>
              <w:autoSpaceDN w:val="0"/>
              <w:adjustRightInd w:val="0"/>
              <w:rPr>
                <w:rFonts w:cs="Calibri"/>
              </w:rPr>
            </w:pPr>
            <w:r w:rsidRPr="00B21F79">
              <w:rPr>
                <w:rFonts w:cs="Calibri"/>
              </w:rPr>
              <w:t>3020 - Middle School Instruction</w:t>
            </w:r>
          </w:p>
        </w:tc>
        <w:tc>
          <w:tcPr>
            <w:tcW w:w="1170" w:type="dxa"/>
            <w:shd w:val="clear" w:color="auto" w:fill="FFFFFF"/>
          </w:tcPr>
          <w:p w14:paraId="31391CEF" w14:textId="5D2A3E91" w:rsidR="007138EA" w:rsidRPr="00B21F79" w:rsidRDefault="006421B1" w:rsidP="00077FBB">
            <w:pPr>
              <w:widowControl w:val="0"/>
              <w:autoSpaceDE w:val="0"/>
              <w:autoSpaceDN w:val="0"/>
              <w:adjustRightInd w:val="0"/>
              <w:rPr>
                <w:rFonts w:cs="Calibri"/>
              </w:rPr>
            </w:pPr>
            <w:proofErr w:type="gramStart"/>
            <w:r>
              <w:rPr>
                <w:rFonts w:cs="Calibri"/>
              </w:rPr>
              <w:t>pp</w:t>
            </w:r>
            <w:proofErr w:type="gramEnd"/>
            <w:r>
              <w:rPr>
                <w:rFonts w:cs="Calibri"/>
              </w:rPr>
              <w:t>. 30-31</w:t>
            </w:r>
          </w:p>
        </w:tc>
        <w:tc>
          <w:tcPr>
            <w:tcW w:w="1530" w:type="dxa"/>
            <w:shd w:val="clear" w:color="auto" w:fill="FFFFFF"/>
            <w:tcMar>
              <w:top w:w="140" w:type="nil"/>
              <w:right w:w="140" w:type="nil"/>
            </w:tcMar>
            <w:vAlign w:val="bottom"/>
          </w:tcPr>
          <w:p w14:paraId="1D7BB772" w14:textId="43586575" w:rsidR="007138EA" w:rsidRPr="00B21F79" w:rsidRDefault="007138EA" w:rsidP="00077FBB">
            <w:pPr>
              <w:widowControl w:val="0"/>
              <w:autoSpaceDE w:val="0"/>
              <w:autoSpaceDN w:val="0"/>
              <w:adjustRightInd w:val="0"/>
              <w:jc w:val="right"/>
              <w:rPr>
                <w:rFonts w:cs="Calibri"/>
              </w:rPr>
            </w:pPr>
            <w:r w:rsidRPr="00B21F79">
              <w:rPr>
                <w:rFonts w:cs="Calibri"/>
              </w:rPr>
              <w:t>                       -</w:t>
            </w:r>
          </w:p>
        </w:tc>
        <w:tc>
          <w:tcPr>
            <w:tcW w:w="1260" w:type="dxa"/>
            <w:shd w:val="clear" w:color="auto" w:fill="FFFFFF"/>
            <w:tcMar>
              <w:top w:w="140" w:type="nil"/>
              <w:right w:w="140" w:type="nil"/>
            </w:tcMar>
            <w:vAlign w:val="bottom"/>
          </w:tcPr>
          <w:p w14:paraId="2E394624"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66448F9E" w14:textId="77777777" w:rsidR="007138EA" w:rsidRPr="00B21F79" w:rsidRDefault="007138EA" w:rsidP="00077FBB">
            <w:pPr>
              <w:widowControl w:val="0"/>
              <w:autoSpaceDE w:val="0"/>
              <w:autoSpaceDN w:val="0"/>
              <w:adjustRightInd w:val="0"/>
              <w:jc w:val="right"/>
              <w:rPr>
                <w:rFonts w:cs="Calibri"/>
              </w:rPr>
            </w:pPr>
            <w:r w:rsidRPr="00B21F79">
              <w:rPr>
                <w:rFonts w:cs="Calibri"/>
              </w:rPr>
              <w:t>            72,000</w:t>
            </w:r>
          </w:p>
        </w:tc>
        <w:tc>
          <w:tcPr>
            <w:tcW w:w="1170" w:type="dxa"/>
            <w:shd w:val="clear" w:color="auto" w:fill="FFFFFF"/>
            <w:tcMar>
              <w:top w:w="140" w:type="nil"/>
              <w:right w:w="140" w:type="nil"/>
            </w:tcMar>
            <w:vAlign w:val="bottom"/>
          </w:tcPr>
          <w:p w14:paraId="6F46979B" w14:textId="77777777" w:rsidR="007138EA" w:rsidRPr="00B21F79" w:rsidRDefault="007138EA" w:rsidP="00077FBB">
            <w:pPr>
              <w:widowControl w:val="0"/>
              <w:autoSpaceDE w:val="0"/>
              <w:autoSpaceDN w:val="0"/>
              <w:adjustRightInd w:val="0"/>
              <w:jc w:val="right"/>
              <w:rPr>
                <w:rFonts w:cs="Calibri"/>
              </w:rPr>
            </w:pPr>
            <w:r w:rsidRPr="00B21F79">
              <w:rPr>
                <w:rFonts w:cs="Calibri"/>
              </w:rPr>
              <w:t>3.0</w:t>
            </w:r>
          </w:p>
        </w:tc>
      </w:tr>
      <w:tr w:rsidR="007138EA" w:rsidRPr="00B21F79" w14:paraId="168ED589" w14:textId="77777777" w:rsidTr="008125A2">
        <w:tc>
          <w:tcPr>
            <w:tcW w:w="2610" w:type="dxa"/>
            <w:shd w:val="clear" w:color="auto" w:fill="FFFFFF"/>
            <w:tcMar>
              <w:top w:w="140" w:type="nil"/>
              <w:right w:w="140" w:type="nil"/>
            </w:tcMar>
            <w:vAlign w:val="bottom"/>
          </w:tcPr>
          <w:p w14:paraId="7CBEB50E" w14:textId="77777777" w:rsidR="007138EA" w:rsidRPr="00B21F79" w:rsidRDefault="007138EA" w:rsidP="00077FBB">
            <w:pPr>
              <w:widowControl w:val="0"/>
              <w:autoSpaceDE w:val="0"/>
              <w:autoSpaceDN w:val="0"/>
              <w:adjustRightInd w:val="0"/>
              <w:rPr>
                <w:rFonts w:cs="Calibri"/>
              </w:rPr>
            </w:pPr>
            <w:r w:rsidRPr="00B21F79">
              <w:rPr>
                <w:rFonts w:cs="Calibri"/>
              </w:rPr>
              <w:t>3201 - Program Support for Schools</w:t>
            </w:r>
          </w:p>
        </w:tc>
        <w:tc>
          <w:tcPr>
            <w:tcW w:w="1170" w:type="dxa"/>
            <w:shd w:val="clear" w:color="auto" w:fill="FFFFFF"/>
          </w:tcPr>
          <w:p w14:paraId="68C9A6F8" w14:textId="4AC56A22" w:rsidR="007138EA" w:rsidRPr="00B21F79" w:rsidRDefault="006421B1" w:rsidP="00077FBB">
            <w:pPr>
              <w:widowControl w:val="0"/>
              <w:autoSpaceDE w:val="0"/>
              <w:autoSpaceDN w:val="0"/>
              <w:adjustRightInd w:val="0"/>
              <w:rPr>
                <w:rFonts w:cs="Calibri"/>
              </w:rPr>
            </w:pPr>
            <w:proofErr w:type="gramStart"/>
            <w:r>
              <w:rPr>
                <w:rFonts w:cs="Calibri"/>
              </w:rPr>
              <w:t>pp</w:t>
            </w:r>
            <w:proofErr w:type="gramEnd"/>
            <w:r>
              <w:rPr>
                <w:rFonts w:cs="Calibri"/>
              </w:rPr>
              <w:t>. 32-33</w:t>
            </w:r>
          </w:p>
        </w:tc>
        <w:tc>
          <w:tcPr>
            <w:tcW w:w="1530" w:type="dxa"/>
            <w:shd w:val="clear" w:color="auto" w:fill="FFFFFF"/>
            <w:tcMar>
              <w:top w:w="140" w:type="nil"/>
              <w:right w:w="140" w:type="nil"/>
            </w:tcMar>
            <w:vAlign w:val="bottom"/>
          </w:tcPr>
          <w:p w14:paraId="3B34D605" w14:textId="7717D815" w:rsidR="007138EA" w:rsidRPr="00B21F79" w:rsidRDefault="007138EA" w:rsidP="00077FBB">
            <w:pPr>
              <w:widowControl w:val="0"/>
              <w:autoSpaceDE w:val="0"/>
              <w:autoSpaceDN w:val="0"/>
              <w:adjustRightInd w:val="0"/>
              <w:jc w:val="right"/>
              <w:rPr>
                <w:rFonts w:cs="Calibri"/>
              </w:rPr>
            </w:pPr>
            <w:r w:rsidRPr="00B21F79">
              <w:rPr>
                <w:rFonts w:cs="Calibri"/>
              </w:rPr>
              <w:t>      3,646,826</w:t>
            </w:r>
          </w:p>
        </w:tc>
        <w:tc>
          <w:tcPr>
            <w:tcW w:w="1260" w:type="dxa"/>
            <w:shd w:val="clear" w:color="auto" w:fill="FFFFFF"/>
            <w:tcMar>
              <w:top w:w="140" w:type="nil"/>
              <w:right w:w="140" w:type="nil"/>
            </w:tcMar>
            <w:vAlign w:val="bottom"/>
          </w:tcPr>
          <w:p w14:paraId="75035900" w14:textId="77777777" w:rsidR="007138EA" w:rsidRPr="00B21F79" w:rsidRDefault="007138EA" w:rsidP="00077FBB">
            <w:pPr>
              <w:widowControl w:val="0"/>
              <w:autoSpaceDE w:val="0"/>
              <w:autoSpaceDN w:val="0"/>
              <w:adjustRightInd w:val="0"/>
              <w:jc w:val="right"/>
              <w:rPr>
                <w:rFonts w:cs="Calibri"/>
              </w:rPr>
            </w:pPr>
            <w:r w:rsidRPr="00B21F79">
              <w:rPr>
                <w:rFonts w:cs="Calibri"/>
              </w:rPr>
              <w:t>46.0</w:t>
            </w:r>
          </w:p>
        </w:tc>
        <w:tc>
          <w:tcPr>
            <w:tcW w:w="1440" w:type="dxa"/>
            <w:shd w:val="clear" w:color="auto" w:fill="FFFFFF"/>
            <w:tcMar>
              <w:top w:w="140" w:type="nil"/>
              <w:right w:w="140" w:type="nil"/>
            </w:tcMar>
            <w:vAlign w:val="bottom"/>
          </w:tcPr>
          <w:p w14:paraId="1C7A5761" w14:textId="77777777" w:rsidR="007138EA" w:rsidRPr="00B21F79" w:rsidRDefault="007138EA" w:rsidP="00077FBB">
            <w:pPr>
              <w:widowControl w:val="0"/>
              <w:autoSpaceDE w:val="0"/>
              <w:autoSpaceDN w:val="0"/>
              <w:adjustRightInd w:val="0"/>
              <w:jc w:val="right"/>
              <w:rPr>
                <w:rFonts w:cs="Calibri"/>
              </w:rPr>
            </w:pPr>
            <w:r w:rsidRPr="00B21F79">
              <w:rPr>
                <w:rFonts w:cs="Calibri"/>
              </w:rPr>
              <w:t>      4,131,166</w:t>
            </w:r>
          </w:p>
        </w:tc>
        <w:tc>
          <w:tcPr>
            <w:tcW w:w="1170" w:type="dxa"/>
            <w:shd w:val="clear" w:color="auto" w:fill="FFFFFF"/>
            <w:tcMar>
              <w:top w:w="140" w:type="nil"/>
              <w:right w:w="140" w:type="nil"/>
            </w:tcMar>
            <w:vAlign w:val="bottom"/>
          </w:tcPr>
          <w:p w14:paraId="1C76D9D1" w14:textId="77777777" w:rsidR="007138EA" w:rsidRPr="00B21F79" w:rsidRDefault="007138EA" w:rsidP="00077FBB">
            <w:pPr>
              <w:widowControl w:val="0"/>
              <w:autoSpaceDE w:val="0"/>
              <w:autoSpaceDN w:val="0"/>
              <w:adjustRightInd w:val="0"/>
              <w:jc w:val="right"/>
              <w:rPr>
                <w:rFonts w:cs="Calibri"/>
              </w:rPr>
            </w:pPr>
            <w:r w:rsidRPr="00B21F79">
              <w:rPr>
                <w:rFonts w:cs="Calibri"/>
              </w:rPr>
              <w:t>50.0</w:t>
            </w:r>
          </w:p>
        </w:tc>
      </w:tr>
      <w:tr w:rsidR="007138EA" w:rsidRPr="00B21F79" w14:paraId="5B6A2A60" w14:textId="77777777" w:rsidTr="008125A2">
        <w:tc>
          <w:tcPr>
            <w:tcW w:w="2610" w:type="dxa"/>
            <w:shd w:val="clear" w:color="auto" w:fill="FFFFFF"/>
            <w:tcMar>
              <w:top w:w="140" w:type="nil"/>
              <w:right w:w="140" w:type="nil"/>
            </w:tcMar>
            <w:vAlign w:val="bottom"/>
          </w:tcPr>
          <w:p w14:paraId="6BC78848" w14:textId="189DBF89" w:rsidR="007138EA" w:rsidRPr="00B21F79" w:rsidRDefault="007138EA" w:rsidP="00B21F79">
            <w:pPr>
              <w:widowControl w:val="0"/>
              <w:autoSpaceDE w:val="0"/>
              <w:autoSpaceDN w:val="0"/>
              <w:adjustRightInd w:val="0"/>
              <w:rPr>
                <w:rFonts w:cs="Calibri"/>
              </w:rPr>
            </w:pPr>
            <w:r w:rsidRPr="00B21F79">
              <w:rPr>
                <w:rFonts w:cs="Calibri"/>
              </w:rPr>
              <w:t>3401 - Saturday/ Evening</w:t>
            </w:r>
            <w:r w:rsidR="008125A2">
              <w:rPr>
                <w:rFonts w:cs="Calibri"/>
              </w:rPr>
              <w:t xml:space="preserve"> School</w:t>
            </w:r>
            <w:r w:rsidRPr="00B21F79">
              <w:rPr>
                <w:rFonts w:cs="Calibri"/>
              </w:rPr>
              <w:t xml:space="preserve"> </w:t>
            </w:r>
          </w:p>
        </w:tc>
        <w:tc>
          <w:tcPr>
            <w:tcW w:w="1170" w:type="dxa"/>
            <w:shd w:val="clear" w:color="auto" w:fill="FFFFFF"/>
          </w:tcPr>
          <w:p w14:paraId="1481CFE4" w14:textId="4C007357" w:rsidR="007138EA" w:rsidRPr="00B21F79" w:rsidRDefault="003E01E6" w:rsidP="00077FBB">
            <w:pPr>
              <w:widowControl w:val="0"/>
              <w:autoSpaceDE w:val="0"/>
              <w:autoSpaceDN w:val="0"/>
              <w:adjustRightInd w:val="0"/>
              <w:rPr>
                <w:rFonts w:cs="Calibri"/>
              </w:rPr>
            </w:pPr>
            <w:proofErr w:type="gramStart"/>
            <w:r>
              <w:rPr>
                <w:rFonts w:cs="Calibri"/>
              </w:rPr>
              <w:t>pp</w:t>
            </w:r>
            <w:proofErr w:type="gramEnd"/>
            <w:r>
              <w:rPr>
                <w:rFonts w:cs="Calibri"/>
              </w:rPr>
              <w:t>. 34-35</w:t>
            </w:r>
          </w:p>
        </w:tc>
        <w:tc>
          <w:tcPr>
            <w:tcW w:w="1530" w:type="dxa"/>
            <w:shd w:val="clear" w:color="auto" w:fill="FFFFFF"/>
            <w:tcMar>
              <w:top w:w="140" w:type="nil"/>
              <w:right w:w="140" w:type="nil"/>
            </w:tcMar>
            <w:vAlign w:val="bottom"/>
          </w:tcPr>
          <w:p w14:paraId="60C41489" w14:textId="789F5B63" w:rsidR="007138EA" w:rsidRPr="00B21F79" w:rsidRDefault="007138EA" w:rsidP="00077FBB">
            <w:pPr>
              <w:widowControl w:val="0"/>
              <w:autoSpaceDE w:val="0"/>
              <w:autoSpaceDN w:val="0"/>
              <w:adjustRightInd w:val="0"/>
              <w:jc w:val="right"/>
              <w:rPr>
                <w:rFonts w:cs="Calibri"/>
              </w:rPr>
            </w:pPr>
            <w:r w:rsidRPr="00B21F79">
              <w:rPr>
                <w:rFonts w:cs="Calibri"/>
              </w:rPr>
              <w:t>          232,040</w:t>
            </w:r>
          </w:p>
        </w:tc>
        <w:tc>
          <w:tcPr>
            <w:tcW w:w="1260" w:type="dxa"/>
            <w:shd w:val="clear" w:color="auto" w:fill="FFFFFF"/>
            <w:tcMar>
              <w:top w:w="140" w:type="nil"/>
              <w:right w:w="140" w:type="nil"/>
            </w:tcMar>
            <w:vAlign w:val="bottom"/>
          </w:tcPr>
          <w:p w14:paraId="5D54C42E"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17F6EE95" w14:textId="77777777" w:rsidR="007138EA" w:rsidRPr="00B21F79" w:rsidRDefault="007138EA" w:rsidP="00077FBB">
            <w:pPr>
              <w:widowControl w:val="0"/>
              <w:autoSpaceDE w:val="0"/>
              <w:autoSpaceDN w:val="0"/>
              <w:adjustRightInd w:val="0"/>
              <w:jc w:val="right"/>
              <w:rPr>
                <w:rFonts w:cs="Calibri"/>
              </w:rPr>
            </w:pPr>
            <w:r w:rsidRPr="00B21F79">
              <w:rPr>
                <w:rFonts w:cs="Calibri"/>
              </w:rPr>
              <w:t>          229,410</w:t>
            </w:r>
          </w:p>
        </w:tc>
        <w:tc>
          <w:tcPr>
            <w:tcW w:w="1170" w:type="dxa"/>
            <w:shd w:val="clear" w:color="auto" w:fill="FFFFFF"/>
            <w:tcMar>
              <w:top w:w="140" w:type="nil"/>
              <w:right w:w="140" w:type="nil"/>
            </w:tcMar>
            <w:vAlign w:val="bottom"/>
          </w:tcPr>
          <w:p w14:paraId="772B83BF"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r>
      <w:tr w:rsidR="007138EA" w:rsidRPr="00B21F79" w14:paraId="26101DB5" w14:textId="77777777" w:rsidTr="008125A2">
        <w:tc>
          <w:tcPr>
            <w:tcW w:w="2610" w:type="dxa"/>
            <w:shd w:val="clear" w:color="auto" w:fill="FFFFFF"/>
            <w:tcMar>
              <w:top w:w="140" w:type="nil"/>
              <w:right w:w="140" w:type="nil"/>
            </w:tcMar>
            <w:vAlign w:val="bottom"/>
          </w:tcPr>
          <w:p w14:paraId="12E8859C" w14:textId="76C9AE21" w:rsidR="007138EA" w:rsidRPr="00B21F79" w:rsidRDefault="007138EA" w:rsidP="00077FBB">
            <w:pPr>
              <w:widowControl w:val="0"/>
              <w:autoSpaceDE w:val="0"/>
              <w:autoSpaceDN w:val="0"/>
              <w:adjustRightInd w:val="0"/>
              <w:rPr>
                <w:rFonts w:cs="Calibri"/>
              </w:rPr>
            </w:pPr>
            <w:r w:rsidRPr="00B21F79">
              <w:rPr>
                <w:rFonts w:cs="Calibri"/>
              </w:rPr>
              <w:t xml:space="preserve">3402 </w:t>
            </w:r>
            <w:r>
              <w:rPr>
                <w:rFonts w:cs="Calibri"/>
              </w:rPr>
              <w:t>–</w:t>
            </w:r>
            <w:r w:rsidRPr="00B21F79">
              <w:rPr>
                <w:rFonts w:cs="Calibri"/>
              </w:rPr>
              <w:t xml:space="preserve"> Homewood</w:t>
            </w:r>
            <w:r w:rsidR="008125A2">
              <w:rPr>
                <w:rFonts w:cs="Calibri"/>
              </w:rPr>
              <w:t xml:space="preserve"> Center</w:t>
            </w:r>
          </w:p>
        </w:tc>
        <w:tc>
          <w:tcPr>
            <w:tcW w:w="1170" w:type="dxa"/>
            <w:shd w:val="clear" w:color="auto" w:fill="FFFFFF"/>
          </w:tcPr>
          <w:p w14:paraId="51FCA18F" w14:textId="6283D5F3" w:rsidR="007138EA" w:rsidRPr="00B21F79" w:rsidRDefault="003E01E6" w:rsidP="006A0434">
            <w:pPr>
              <w:widowControl w:val="0"/>
              <w:autoSpaceDE w:val="0"/>
              <w:autoSpaceDN w:val="0"/>
              <w:adjustRightInd w:val="0"/>
              <w:rPr>
                <w:rFonts w:cs="Calibri"/>
              </w:rPr>
            </w:pPr>
            <w:proofErr w:type="gramStart"/>
            <w:r>
              <w:rPr>
                <w:rFonts w:cs="Calibri"/>
              </w:rPr>
              <w:t>pp</w:t>
            </w:r>
            <w:proofErr w:type="gramEnd"/>
            <w:r>
              <w:rPr>
                <w:rFonts w:cs="Calibri"/>
              </w:rPr>
              <w:t>. 36-37</w:t>
            </w:r>
          </w:p>
        </w:tc>
        <w:tc>
          <w:tcPr>
            <w:tcW w:w="1530" w:type="dxa"/>
            <w:shd w:val="clear" w:color="auto" w:fill="FFFFFF"/>
            <w:tcMar>
              <w:top w:w="140" w:type="nil"/>
              <w:right w:w="140" w:type="nil"/>
            </w:tcMar>
            <w:vAlign w:val="bottom"/>
          </w:tcPr>
          <w:p w14:paraId="7D5A7840" w14:textId="53111918" w:rsidR="007138EA" w:rsidRPr="00B21F79" w:rsidRDefault="007138EA" w:rsidP="00077FBB">
            <w:pPr>
              <w:widowControl w:val="0"/>
              <w:autoSpaceDE w:val="0"/>
              <w:autoSpaceDN w:val="0"/>
              <w:adjustRightInd w:val="0"/>
              <w:jc w:val="right"/>
              <w:rPr>
                <w:rFonts w:cs="Calibri"/>
              </w:rPr>
            </w:pPr>
            <w:r w:rsidRPr="00B21F79">
              <w:rPr>
                <w:rFonts w:cs="Calibri"/>
              </w:rPr>
              <w:t>      3,266,257</w:t>
            </w:r>
          </w:p>
        </w:tc>
        <w:tc>
          <w:tcPr>
            <w:tcW w:w="1260" w:type="dxa"/>
            <w:shd w:val="clear" w:color="auto" w:fill="FFFFFF"/>
            <w:tcMar>
              <w:top w:w="140" w:type="nil"/>
              <w:right w:w="140" w:type="nil"/>
            </w:tcMar>
            <w:vAlign w:val="bottom"/>
          </w:tcPr>
          <w:p w14:paraId="12C43380" w14:textId="77777777" w:rsidR="007138EA" w:rsidRPr="00B21F79" w:rsidRDefault="007138EA" w:rsidP="00077FBB">
            <w:pPr>
              <w:widowControl w:val="0"/>
              <w:autoSpaceDE w:val="0"/>
              <w:autoSpaceDN w:val="0"/>
              <w:adjustRightInd w:val="0"/>
              <w:jc w:val="right"/>
              <w:rPr>
                <w:rFonts w:cs="Calibri"/>
              </w:rPr>
            </w:pPr>
            <w:r w:rsidRPr="00B21F79">
              <w:rPr>
                <w:rFonts w:cs="Calibri"/>
              </w:rPr>
              <w:t>48.8</w:t>
            </w:r>
          </w:p>
        </w:tc>
        <w:tc>
          <w:tcPr>
            <w:tcW w:w="1440" w:type="dxa"/>
            <w:shd w:val="clear" w:color="auto" w:fill="FFFFFF"/>
            <w:tcMar>
              <w:top w:w="140" w:type="nil"/>
              <w:right w:w="140" w:type="nil"/>
            </w:tcMar>
            <w:vAlign w:val="bottom"/>
          </w:tcPr>
          <w:p w14:paraId="0BF87FE8" w14:textId="77777777" w:rsidR="007138EA" w:rsidRPr="00B21F79" w:rsidRDefault="007138EA" w:rsidP="00077FBB">
            <w:pPr>
              <w:widowControl w:val="0"/>
              <w:autoSpaceDE w:val="0"/>
              <w:autoSpaceDN w:val="0"/>
              <w:adjustRightInd w:val="0"/>
              <w:jc w:val="right"/>
              <w:rPr>
                <w:rFonts w:cs="Calibri"/>
              </w:rPr>
            </w:pPr>
            <w:r w:rsidRPr="00B21F79">
              <w:rPr>
                <w:rFonts w:cs="Calibri"/>
              </w:rPr>
              <w:t>      3,643,594</w:t>
            </w:r>
          </w:p>
        </w:tc>
        <w:tc>
          <w:tcPr>
            <w:tcW w:w="1170" w:type="dxa"/>
            <w:shd w:val="clear" w:color="auto" w:fill="FFFFFF"/>
            <w:tcMar>
              <w:top w:w="140" w:type="nil"/>
              <w:right w:w="140" w:type="nil"/>
            </w:tcMar>
            <w:vAlign w:val="bottom"/>
          </w:tcPr>
          <w:p w14:paraId="574FA8EB" w14:textId="77777777" w:rsidR="007138EA" w:rsidRPr="00B21F79" w:rsidRDefault="007138EA" w:rsidP="00077FBB">
            <w:pPr>
              <w:widowControl w:val="0"/>
              <w:autoSpaceDE w:val="0"/>
              <w:autoSpaceDN w:val="0"/>
              <w:adjustRightInd w:val="0"/>
              <w:jc w:val="right"/>
              <w:rPr>
                <w:rFonts w:cs="Calibri"/>
              </w:rPr>
            </w:pPr>
            <w:r w:rsidRPr="00B21F79">
              <w:rPr>
                <w:rFonts w:cs="Calibri"/>
              </w:rPr>
              <w:t>52.8</w:t>
            </w:r>
          </w:p>
        </w:tc>
      </w:tr>
      <w:tr w:rsidR="007138EA" w:rsidRPr="00B21F79" w14:paraId="71CC67C9" w14:textId="77777777" w:rsidTr="008125A2">
        <w:tc>
          <w:tcPr>
            <w:tcW w:w="2610" w:type="dxa"/>
            <w:shd w:val="clear" w:color="auto" w:fill="FFFFFF"/>
            <w:tcMar>
              <w:top w:w="140" w:type="nil"/>
              <w:right w:w="140" w:type="nil"/>
            </w:tcMar>
            <w:vAlign w:val="bottom"/>
          </w:tcPr>
          <w:p w14:paraId="53507687" w14:textId="77777777" w:rsidR="007138EA" w:rsidRPr="00B21F79" w:rsidRDefault="007138EA" w:rsidP="00077FBB">
            <w:pPr>
              <w:widowControl w:val="0"/>
              <w:autoSpaceDE w:val="0"/>
              <w:autoSpaceDN w:val="0"/>
              <w:adjustRightInd w:val="0"/>
              <w:rPr>
                <w:rFonts w:cs="Calibri"/>
              </w:rPr>
            </w:pPr>
            <w:r w:rsidRPr="00B21F79">
              <w:rPr>
                <w:rFonts w:cs="Calibri"/>
              </w:rPr>
              <w:t>3403 - Alternative Education</w:t>
            </w:r>
          </w:p>
        </w:tc>
        <w:tc>
          <w:tcPr>
            <w:tcW w:w="1170" w:type="dxa"/>
            <w:shd w:val="clear" w:color="auto" w:fill="FFFFFF"/>
          </w:tcPr>
          <w:p w14:paraId="0D521737" w14:textId="685965E9" w:rsidR="007138EA" w:rsidRPr="00B21F79" w:rsidRDefault="003E01E6" w:rsidP="006A0434">
            <w:pPr>
              <w:widowControl w:val="0"/>
              <w:autoSpaceDE w:val="0"/>
              <w:autoSpaceDN w:val="0"/>
              <w:adjustRightInd w:val="0"/>
              <w:rPr>
                <w:rFonts w:cs="Calibri"/>
              </w:rPr>
            </w:pPr>
            <w:proofErr w:type="gramStart"/>
            <w:r>
              <w:rPr>
                <w:rFonts w:cs="Calibri"/>
              </w:rPr>
              <w:t>pp</w:t>
            </w:r>
            <w:proofErr w:type="gramEnd"/>
            <w:r>
              <w:rPr>
                <w:rFonts w:cs="Calibri"/>
              </w:rPr>
              <w:t>. 38-39</w:t>
            </w:r>
          </w:p>
        </w:tc>
        <w:tc>
          <w:tcPr>
            <w:tcW w:w="1530" w:type="dxa"/>
            <w:shd w:val="clear" w:color="auto" w:fill="FFFFFF"/>
            <w:tcMar>
              <w:top w:w="140" w:type="nil"/>
              <w:right w:w="140" w:type="nil"/>
            </w:tcMar>
            <w:vAlign w:val="bottom"/>
          </w:tcPr>
          <w:p w14:paraId="50E007B6" w14:textId="63CEBDBE" w:rsidR="007138EA" w:rsidRPr="00B21F79" w:rsidRDefault="007138EA" w:rsidP="00077FBB">
            <w:pPr>
              <w:widowControl w:val="0"/>
              <w:autoSpaceDE w:val="0"/>
              <w:autoSpaceDN w:val="0"/>
              <w:adjustRightInd w:val="0"/>
              <w:jc w:val="right"/>
              <w:rPr>
                <w:rFonts w:cs="Calibri"/>
              </w:rPr>
            </w:pPr>
            <w:r w:rsidRPr="00B21F79">
              <w:rPr>
                <w:rFonts w:cs="Calibri"/>
              </w:rPr>
              <w:t>      4,088,570</w:t>
            </w:r>
          </w:p>
        </w:tc>
        <w:tc>
          <w:tcPr>
            <w:tcW w:w="1260" w:type="dxa"/>
            <w:shd w:val="clear" w:color="auto" w:fill="FFFFFF"/>
            <w:tcMar>
              <w:top w:w="140" w:type="nil"/>
              <w:right w:w="140" w:type="nil"/>
            </w:tcMar>
            <w:vAlign w:val="bottom"/>
          </w:tcPr>
          <w:p w14:paraId="3D94B5D2" w14:textId="77777777" w:rsidR="007138EA" w:rsidRPr="00B21F79" w:rsidRDefault="007138EA" w:rsidP="00077FBB">
            <w:pPr>
              <w:widowControl w:val="0"/>
              <w:autoSpaceDE w:val="0"/>
              <w:autoSpaceDN w:val="0"/>
              <w:adjustRightInd w:val="0"/>
              <w:jc w:val="right"/>
              <w:rPr>
                <w:rFonts w:cs="Calibri"/>
              </w:rPr>
            </w:pPr>
            <w:r w:rsidRPr="00B21F79">
              <w:rPr>
                <w:rFonts w:cs="Calibri"/>
              </w:rPr>
              <w:t>69.0</w:t>
            </w:r>
          </w:p>
        </w:tc>
        <w:tc>
          <w:tcPr>
            <w:tcW w:w="1440" w:type="dxa"/>
            <w:shd w:val="clear" w:color="auto" w:fill="FFFFFF"/>
            <w:tcMar>
              <w:top w:w="140" w:type="nil"/>
              <w:right w:w="140" w:type="nil"/>
            </w:tcMar>
            <w:vAlign w:val="bottom"/>
          </w:tcPr>
          <w:p w14:paraId="0D1017ED" w14:textId="77777777" w:rsidR="007138EA" w:rsidRPr="00B21F79" w:rsidRDefault="007138EA" w:rsidP="00077FBB">
            <w:pPr>
              <w:widowControl w:val="0"/>
              <w:autoSpaceDE w:val="0"/>
              <w:autoSpaceDN w:val="0"/>
              <w:adjustRightInd w:val="0"/>
              <w:jc w:val="right"/>
              <w:rPr>
                <w:rFonts w:cs="Calibri"/>
              </w:rPr>
            </w:pPr>
            <w:r w:rsidRPr="00B21F79">
              <w:rPr>
                <w:rFonts w:cs="Calibri"/>
              </w:rPr>
              <w:t>      4,470,375</w:t>
            </w:r>
          </w:p>
        </w:tc>
        <w:tc>
          <w:tcPr>
            <w:tcW w:w="1170" w:type="dxa"/>
            <w:shd w:val="clear" w:color="auto" w:fill="FFFFFF"/>
            <w:tcMar>
              <w:top w:w="140" w:type="nil"/>
              <w:right w:w="140" w:type="nil"/>
            </w:tcMar>
            <w:vAlign w:val="bottom"/>
          </w:tcPr>
          <w:p w14:paraId="3D72A262" w14:textId="77777777" w:rsidR="007138EA" w:rsidRPr="00B21F79" w:rsidRDefault="007138EA" w:rsidP="00077FBB">
            <w:pPr>
              <w:widowControl w:val="0"/>
              <w:autoSpaceDE w:val="0"/>
              <w:autoSpaceDN w:val="0"/>
              <w:adjustRightInd w:val="0"/>
              <w:jc w:val="right"/>
              <w:rPr>
                <w:rFonts w:cs="Calibri"/>
              </w:rPr>
            </w:pPr>
            <w:r w:rsidRPr="00B21F79">
              <w:rPr>
                <w:rFonts w:cs="Calibri"/>
              </w:rPr>
              <w:t>71.0</w:t>
            </w:r>
          </w:p>
        </w:tc>
      </w:tr>
      <w:tr w:rsidR="007138EA" w:rsidRPr="00B21F79" w14:paraId="3F25875F" w14:textId="77777777" w:rsidTr="008125A2">
        <w:tc>
          <w:tcPr>
            <w:tcW w:w="2610" w:type="dxa"/>
            <w:shd w:val="clear" w:color="auto" w:fill="FFFFFF"/>
            <w:tcMar>
              <w:top w:w="140" w:type="nil"/>
              <w:right w:w="140" w:type="nil"/>
            </w:tcMar>
            <w:vAlign w:val="bottom"/>
          </w:tcPr>
          <w:p w14:paraId="1C0A19A0" w14:textId="376ED748" w:rsidR="007138EA" w:rsidRPr="00B21F79" w:rsidRDefault="007138EA" w:rsidP="00B21F79">
            <w:pPr>
              <w:widowControl w:val="0"/>
              <w:autoSpaceDE w:val="0"/>
              <w:autoSpaceDN w:val="0"/>
              <w:adjustRightInd w:val="0"/>
              <w:rPr>
                <w:rFonts w:cs="Calibri"/>
              </w:rPr>
            </w:pPr>
            <w:r w:rsidRPr="00B21F79">
              <w:rPr>
                <w:rFonts w:cs="Calibri"/>
              </w:rPr>
              <w:t xml:space="preserve">3502 - Academic Intervention </w:t>
            </w:r>
          </w:p>
        </w:tc>
        <w:tc>
          <w:tcPr>
            <w:tcW w:w="1170" w:type="dxa"/>
            <w:shd w:val="clear" w:color="auto" w:fill="FFFFFF"/>
          </w:tcPr>
          <w:p w14:paraId="120BEACF" w14:textId="0DCBB161" w:rsidR="007138EA" w:rsidRPr="00B21F79" w:rsidRDefault="003E01E6" w:rsidP="006421B1">
            <w:pPr>
              <w:widowControl w:val="0"/>
              <w:autoSpaceDE w:val="0"/>
              <w:autoSpaceDN w:val="0"/>
              <w:adjustRightInd w:val="0"/>
              <w:rPr>
                <w:rFonts w:cs="Calibri"/>
              </w:rPr>
            </w:pPr>
            <w:proofErr w:type="gramStart"/>
            <w:r>
              <w:rPr>
                <w:rFonts w:cs="Calibri"/>
              </w:rPr>
              <w:t>pp</w:t>
            </w:r>
            <w:proofErr w:type="gramEnd"/>
            <w:r>
              <w:rPr>
                <w:rFonts w:cs="Calibri"/>
              </w:rPr>
              <w:t xml:space="preserve">. </w:t>
            </w:r>
            <w:r w:rsidR="006421B1">
              <w:rPr>
                <w:rFonts w:cs="Calibri"/>
              </w:rPr>
              <w:t>40-41</w:t>
            </w:r>
          </w:p>
        </w:tc>
        <w:tc>
          <w:tcPr>
            <w:tcW w:w="1530" w:type="dxa"/>
            <w:shd w:val="clear" w:color="auto" w:fill="FFFFFF"/>
            <w:tcMar>
              <w:top w:w="140" w:type="nil"/>
              <w:right w:w="140" w:type="nil"/>
            </w:tcMar>
            <w:vAlign w:val="bottom"/>
          </w:tcPr>
          <w:p w14:paraId="4A85DDCD" w14:textId="4C8128ED" w:rsidR="007138EA" w:rsidRPr="00B21F79" w:rsidRDefault="007138EA" w:rsidP="00077FBB">
            <w:pPr>
              <w:widowControl w:val="0"/>
              <w:autoSpaceDE w:val="0"/>
              <w:autoSpaceDN w:val="0"/>
              <w:adjustRightInd w:val="0"/>
              <w:jc w:val="right"/>
              <w:rPr>
                <w:rFonts w:cs="Calibri"/>
              </w:rPr>
            </w:pPr>
            <w:r w:rsidRPr="00B21F79">
              <w:rPr>
                <w:rFonts w:cs="Calibri"/>
              </w:rPr>
              <w:t>          361,312</w:t>
            </w:r>
          </w:p>
        </w:tc>
        <w:tc>
          <w:tcPr>
            <w:tcW w:w="1260" w:type="dxa"/>
            <w:shd w:val="clear" w:color="auto" w:fill="FFFFFF"/>
            <w:tcMar>
              <w:top w:w="140" w:type="nil"/>
              <w:right w:w="140" w:type="nil"/>
            </w:tcMar>
            <w:vAlign w:val="bottom"/>
          </w:tcPr>
          <w:p w14:paraId="0C9AD0AD"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2A44301A" w14:textId="77777777" w:rsidR="007138EA" w:rsidRPr="00B21F79" w:rsidRDefault="007138EA" w:rsidP="00077FBB">
            <w:pPr>
              <w:widowControl w:val="0"/>
              <w:autoSpaceDE w:val="0"/>
              <w:autoSpaceDN w:val="0"/>
              <w:adjustRightInd w:val="0"/>
              <w:jc w:val="right"/>
              <w:rPr>
                <w:rFonts w:cs="Calibri"/>
              </w:rPr>
            </w:pPr>
            <w:r w:rsidRPr="00B21F79">
              <w:rPr>
                <w:rFonts w:cs="Calibri"/>
              </w:rPr>
              <w:t>          825,660</w:t>
            </w:r>
          </w:p>
        </w:tc>
        <w:tc>
          <w:tcPr>
            <w:tcW w:w="1170" w:type="dxa"/>
            <w:shd w:val="clear" w:color="auto" w:fill="FFFFFF"/>
            <w:tcMar>
              <w:top w:w="140" w:type="nil"/>
              <w:right w:w="140" w:type="nil"/>
            </w:tcMar>
            <w:vAlign w:val="bottom"/>
          </w:tcPr>
          <w:p w14:paraId="14F61237"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r>
      <w:tr w:rsidR="007138EA" w:rsidRPr="00B21F79" w14:paraId="0ABDE920" w14:textId="77777777" w:rsidTr="008125A2">
        <w:tc>
          <w:tcPr>
            <w:tcW w:w="2610" w:type="dxa"/>
            <w:shd w:val="clear" w:color="auto" w:fill="FFFFFF"/>
            <w:tcMar>
              <w:top w:w="140" w:type="nil"/>
              <w:right w:w="140" w:type="nil"/>
            </w:tcMar>
            <w:vAlign w:val="bottom"/>
          </w:tcPr>
          <w:p w14:paraId="1DC7149E" w14:textId="77777777" w:rsidR="007138EA" w:rsidRPr="00B21F79" w:rsidRDefault="007138EA" w:rsidP="00077FBB">
            <w:pPr>
              <w:widowControl w:val="0"/>
              <w:autoSpaceDE w:val="0"/>
              <w:autoSpaceDN w:val="0"/>
              <w:adjustRightInd w:val="0"/>
              <w:rPr>
                <w:rFonts w:cs="Calibri"/>
              </w:rPr>
            </w:pPr>
            <w:r w:rsidRPr="00B21F79">
              <w:rPr>
                <w:rFonts w:cs="Calibri"/>
              </w:rPr>
              <w:t>3504 – BSAP</w:t>
            </w:r>
          </w:p>
        </w:tc>
        <w:tc>
          <w:tcPr>
            <w:tcW w:w="1170" w:type="dxa"/>
            <w:shd w:val="clear" w:color="auto" w:fill="FFFFFF"/>
          </w:tcPr>
          <w:p w14:paraId="07DF2935" w14:textId="4F90A89E" w:rsidR="007138EA" w:rsidRPr="00B21F79" w:rsidRDefault="003E01E6" w:rsidP="006421B1">
            <w:pPr>
              <w:widowControl w:val="0"/>
              <w:autoSpaceDE w:val="0"/>
              <w:autoSpaceDN w:val="0"/>
              <w:adjustRightInd w:val="0"/>
              <w:rPr>
                <w:rFonts w:cs="Calibri"/>
              </w:rPr>
            </w:pPr>
            <w:proofErr w:type="gramStart"/>
            <w:r>
              <w:rPr>
                <w:rFonts w:cs="Calibri"/>
              </w:rPr>
              <w:t>pp</w:t>
            </w:r>
            <w:proofErr w:type="gramEnd"/>
            <w:r>
              <w:rPr>
                <w:rFonts w:cs="Calibri"/>
              </w:rPr>
              <w:t xml:space="preserve">. </w:t>
            </w:r>
            <w:r w:rsidR="006421B1">
              <w:rPr>
                <w:rFonts w:cs="Calibri"/>
              </w:rPr>
              <w:t>42-44</w:t>
            </w:r>
          </w:p>
        </w:tc>
        <w:tc>
          <w:tcPr>
            <w:tcW w:w="1530" w:type="dxa"/>
            <w:shd w:val="clear" w:color="auto" w:fill="FFFFFF"/>
            <w:tcMar>
              <w:top w:w="140" w:type="nil"/>
              <w:right w:w="140" w:type="nil"/>
            </w:tcMar>
            <w:vAlign w:val="bottom"/>
          </w:tcPr>
          <w:p w14:paraId="796EA159" w14:textId="1C5C45C8" w:rsidR="007138EA" w:rsidRPr="00B21F79" w:rsidRDefault="00D42DD0" w:rsidP="00077FBB">
            <w:pPr>
              <w:widowControl w:val="0"/>
              <w:autoSpaceDE w:val="0"/>
              <w:autoSpaceDN w:val="0"/>
              <w:adjustRightInd w:val="0"/>
              <w:jc w:val="right"/>
              <w:rPr>
                <w:rFonts w:cs="Calibri"/>
              </w:rPr>
            </w:pPr>
            <w:r>
              <w:rPr>
                <w:rFonts w:cs="Calibri"/>
              </w:rPr>
              <w:t>1,164.729</w:t>
            </w:r>
          </w:p>
        </w:tc>
        <w:tc>
          <w:tcPr>
            <w:tcW w:w="1260" w:type="dxa"/>
            <w:shd w:val="clear" w:color="auto" w:fill="FFFFFF"/>
            <w:tcMar>
              <w:top w:w="140" w:type="nil"/>
              <w:right w:w="140" w:type="nil"/>
            </w:tcMar>
            <w:vAlign w:val="bottom"/>
          </w:tcPr>
          <w:p w14:paraId="2430DD21" w14:textId="538918CD" w:rsidR="007138EA" w:rsidRPr="00B21F79" w:rsidRDefault="00D42DD0" w:rsidP="00077FBB">
            <w:pPr>
              <w:widowControl w:val="0"/>
              <w:autoSpaceDE w:val="0"/>
              <w:autoSpaceDN w:val="0"/>
              <w:adjustRightInd w:val="0"/>
              <w:jc w:val="right"/>
              <w:rPr>
                <w:rFonts w:cs="Calibri"/>
              </w:rPr>
            </w:pPr>
            <w:r>
              <w:rPr>
                <w:rFonts w:cs="Calibri"/>
              </w:rPr>
              <w:t>21.</w:t>
            </w:r>
            <w:r w:rsidR="007138EA" w:rsidRPr="00B21F79">
              <w:rPr>
                <w:rFonts w:cs="Calibri"/>
              </w:rPr>
              <w:t>0</w:t>
            </w:r>
          </w:p>
        </w:tc>
        <w:tc>
          <w:tcPr>
            <w:tcW w:w="1440" w:type="dxa"/>
            <w:shd w:val="clear" w:color="auto" w:fill="FFFFFF"/>
            <w:tcMar>
              <w:top w:w="140" w:type="nil"/>
              <w:right w:w="140" w:type="nil"/>
            </w:tcMar>
            <w:vAlign w:val="bottom"/>
          </w:tcPr>
          <w:p w14:paraId="019FEFF7" w14:textId="407D7D68" w:rsidR="007138EA" w:rsidRPr="00B21F79" w:rsidRDefault="00A477AD" w:rsidP="004D368A">
            <w:pPr>
              <w:widowControl w:val="0"/>
              <w:autoSpaceDE w:val="0"/>
              <w:autoSpaceDN w:val="0"/>
              <w:adjustRightInd w:val="0"/>
              <w:jc w:val="right"/>
              <w:rPr>
                <w:rFonts w:cs="Calibri"/>
              </w:rPr>
            </w:pPr>
            <w:r>
              <w:rPr>
                <w:rFonts w:cs="Calibri"/>
              </w:rPr>
              <w:t>1,</w:t>
            </w:r>
            <w:r w:rsidR="004D368A">
              <w:rPr>
                <w:rFonts w:cs="Calibri"/>
              </w:rPr>
              <w:t>238,762</w:t>
            </w:r>
          </w:p>
        </w:tc>
        <w:tc>
          <w:tcPr>
            <w:tcW w:w="1170" w:type="dxa"/>
            <w:shd w:val="clear" w:color="auto" w:fill="FFFFFF"/>
            <w:tcMar>
              <w:top w:w="140" w:type="nil"/>
              <w:right w:w="140" w:type="nil"/>
            </w:tcMar>
            <w:vAlign w:val="bottom"/>
          </w:tcPr>
          <w:p w14:paraId="6FC59A50" w14:textId="350B8587" w:rsidR="007138EA" w:rsidRPr="00B21F79" w:rsidRDefault="00A477AD" w:rsidP="00077FBB">
            <w:pPr>
              <w:widowControl w:val="0"/>
              <w:autoSpaceDE w:val="0"/>
              <w:autoSpaceDN w:val="0"/>
              <w:adjustRightInd w:val="0"/>
              <w:jc w:val="right"/>
              <w:rPr>
                <w:rFonts w:cs="Calibri"/>
              </w:rPr>
            </w:pPr>
            <w:r>
              <w:rPr>
                <w:rFonts w:cs="Calibri"/>
              </w:rPr>
              <w:t>21</w:t>
            </w:r>
            <w:r w:rsidR="007138EA" w:rsidRPr="00B21F79">
              <w:rPr>
                <w:rFonts w:cs="Calibri"/>
              </w:rPr>
              <w:t>.0</w:t>
            </w:r>
          </w:p>
        </w:tc>
      </w:tr>
      <w:tr w:rsidR="007138EA" w:rsidRPr="00B21F79" w14:paraId="725F9BB7" w14:textId="77777777" w:rsidTr="008125A2">
        <w:tc>
          <w:tcPr>
            <w:tcW w:w="2610" w:type="dxa"/>
            <w:shd w:val="clear" w:color="auto" w:fill="FFFFFF"/>
            <w:tcMar>
              <w:top w:w="140" w:type="nil"/>
              <w:right w:w="140" w:type="nil"/>
            </w:tcMar>
            <w:vAlign w:val="bottom"/>
          </w:tcPr>
          <w:p w14:paraId="32A52B98" w14:textId="77777777" w:rsidR="007138EA" w:rsidRPr="00B21F79" w:rsidRDefault="007138EA" w:rsidP="00077FBB">
            <w:pPr>
              <w:widowControl w:val="0"/>
              <w:autoSpaceDE w:val="0"/>
              <w:autoSpaceDN w:val="0"/>
              <w:adjustRightInd w:val="0"/>
              <w:rPr>
                <w:rFonts w:cs="Calibri"/>
              </w:rPr>
            </w:pPr>
            <w:r w:rsidRPr="00B21F79">
              <w:rPr>
                <w:rFonts w:cs="Calibri"/>
              </w:rPr>
              <w:t>3506 - Hispanic Achievement</w:t>
            </w:r>
          </w:p>
        </w:tc>
        <w:tc>
          <w:tcPr>
            <w:tcW w:w="1170" w:type="dxa"/>
            <w:shd w:val="clear" w:color="auto" w:fill="FFFFFF"/>
          </w:tcPr>
          <w:p w14:paraId="0A6B065D" w14:textId="2F8A3FDF" w:rsidR="007138EA" w:rsidRPr="00B21F79" w:rsidRDefault="003E01E6" w:rsidP="006421B1">
            <w:pPr>
              <w:widowControl w:val="0"/>
              <w:autoSpaceDE w:val="0"/>
              <w:autoSpaceDN w:val="0"/>
              <w:adjustRightInd w:val="0"/>
              <w:rPr>
                <w:rFonts w:cs="Calibri"/>
              </w:rPr>
            </w:pPr>
            <w:proofErr w:type="gramStart"/>
            <w:r>
              <w:rPr>
                <w:rFonts w:cs="Calibri"/>
              </w:rPr>
              <w:t>pp</w:t>
            </w:r>
            <w:proofErr w:type="gramEnd"/>
            <w:r>
              <w:rPr>
                <w:rFonts w:cs="Calibri"/>
              </w:rPr>
              <w:t xml:space="preserve">. </w:t>
            </w:r>
            <w:r w:rsidR="006421B1">
              <w:rPr>
                <w:rFonts w:cs="Calibri"/>
              </w:rPr>
              <w:t>45-47</w:t>
            </w:r>
          </w:p>
        </w:tc>
        <w:tc>
          <w:tcPr>
            <w:tcW w:w="1530" w:type="dxa"/>
            <w:shd w:val="clear" w:color="auto" w:fill="FFFFFF"/>
            <w:tcMar>
              <w:top w:w="140" w:type="nil"/>
              <w:right w:w="140" w:type="nil"/>
            </w:tcMar>
            <w:vAlign w:val="bottom"/>
          </w:tcPr>
          <w:p w14:paraId="05863E30" w14:textId="173C969F" w:rsidR="007138EA" w:rsidRPr="00B21F79" w:rsidRDefault="007138EA" w:rsidP="00077FBB">
            <w:pPr>
              <w:widowControl w:val="0"/>
              <w:autoSpaceDE w:val="0"/>
              <w:autoSpaceDN w:val="0"/>
              <w:adjustRightInd w:val="0"/>
              <w:jc w:val="right"/>
              <w:rPr>
                <w:rFonts w:cs="Calibri"/>
              </w:rPr>
            </w:pPr>
            <w:r w:rsidRPr="00B21F79">
              <w:rPr>
                <w:rFonts w:cs="Calibri"/>
              </w:rPr>
              <w:t>            46,700</w:t>
            </w:r>
          </w:p>
        </w:tc>
        <w:tc>
          <w:tcPr>
            <w:tcW w:w="1260" w:type="dxa"/>
            <w:shd w:val="clear" w:color="auto" w:fill="FFFFFF"/>
            <w:tcMar>
              <w:top w:w="140" w:type="nil"/>
              <w:right w:w="140" w:type="nil"/>
            </w:tcMar>
            <w:vAlign w:val="bottom"/>
          </w:tcPr>
          <w:p w14:paraId="0A0C745C"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1AD89463" w14:textId="77777777" w:rsidR="007138EA" w:rsidRPr="00B21F79" w:rsidRDefault="007138EA" w:rsidP="00077FBB">
            <w:pPr>
              <w:widowControl w:val="0"/>
              <w:autoSpaceDE w:val="0"/>
              <w:autoSpaceDN w:val="0"/>
              <w:adjustRightInd w:val="0"/>
              <w:jc w:val="right"/>
              <w:rPr>
                <w:rFonts w:cs="Calibri"/>
              </w:rPr>
            </w:pPr>
            <w:r w:rsidRPr="00B21F79">
              <w:rPr>
                <w:rFonts w:cs="Calibri"/>
              </w:rPr>
              <w:t>            48,700</w:t>
            </w:r>
          </w:p>
        </w:tc>
        <w:tc>
          <w:tcPr>
            <w:tcW w:w="1170" w:type="dxa"/>
            <w:shd w:val="clear" w:color="auto" w:fill="FFFFFF"/>
            <w:tcMar>
              <w:top w:w="140" w:type="nil"/>
              <w:right w:w="140" w:type="nil"/>
            </w:tcMar>
            <w:vAlign w:val="bottom"/>
          </w:tcPr>
          <w:p w14:paraId="01C15ED4"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r>
      <w:tr w:rsidR="007138EA" w:rsidRPr="00B21F79" w14:paraId="72002F54" w14:textId="77777777" w:rsidTr="008125A2">
        <w:tc>
          <w:tcPr>
            <w:tcW w:w="2610" w:type="dxa"/>
            <w:shd w:val="clear" w:color="auto" w:fill="FFFFFF"/>
            <w:tcMar>
              <w:top w:w="140" w:type="nil"/>
              <w:right w:w="140" w:type="nil"/>
            </w:tcMar>
            <w:vAlign w:val="bottom"/>
          </w:tcPr>
          <w:p w14:paraId="58E5BE3B" w14:textId="77777777" w:rsidR="007138EA" w:rsidRPr="00B21F79" w:rsidRDefault="007138EA" w:rsidP="00077FBB">
            <w:pPr>
              <w:widowControl w:val="0"/>
              <w:autoSpaceDE w:val="0"/>
              <w:autoSpaceDN w:val="0"/>
              <w:adjustRightInd w:val="0"/>
              <w:rPr>
                <w:rFonts w:cs="Calibri"/>
              </w:rPr>
            </w:pPr>
            <w:r w:rsidRPr="00B21F79">
              <w:rPr>
                <w:rFonts w:cs="Calibri"/>
              </w:rPr>
              <w:t>3507 – MESA</w:t>
            </w:r>
          </w:p>
        </w:tc>
        <w:tc>
          <w:tcPr>
            <w:tcW w:w="1170" w:type="dxa"/>
            <w:shd w:val="clear" w:color="auto" w:fill="FFFFFF"/>
          </w:tcPr>
          <w:p w14:paraId="165CE722" w14:textId="14C19ED5" w:rsidR="007138EA" w:rsidRPr="00B21F79" w:rsidRDefault="00DA53CF" w:rsidP="006421B1">
            <w:pPr>
              <w:widowControl w:val="0"/>
              <w:autoSpaceDE w:val="0"/>
              <w:autoSpaceDN w:val="0"/>
              <w:adjustRightInd w:val="0"/>
              <w:jc w:val="right"/>
              <w:rPr>
                <w:rFonts w:cs="Calibri"/>
              </w:rPr>
            </w:pPr>
            <w:proofErr w:type="gramStart"/>
            <w:r>
              <w:rPr>
                <w:rFonts w:cs="Calibri"/>
              </w:rPr>
              <w:t>pp</w:t>
            </w:r>
            <w:proofErr w:type="gramEnd"/>
            <w:r>
              <w:rPr>
                <w:rFonts w:cs="Calibri"/>
              </w:rPr>
              <w:t xml:space="preserve">. </w:t>
            </w:r>
            <w:r w:rsidR="006421B1">
              <w:rPr>
                <w:rFonts w:cs="Calibri"/>
              </w:rPr>
              <w:t>48-49</w:t>
            </w:r>
          </w:p>
        </w:tc>
        <w:tc>
          <w:tcPr>
            <w:tcW w:w="1530" w:type="dxa"/>
            <w:shd w:val="clear" w:color="auto" w:fill="FFFFFF"/>
            <w:tcMar>
              <w:top w:w="140" w:type="nil"/>
              <w:right w:w="140" w:type="nil"/>
            </w:tcMar>
            <w:vAlign w:val="bottom"/>
          </w:tcPr>
          <w:p w14:paraId="00BFCCDB" w14:textId="46DFE4E4" w:rsidR="007138EA" w:rsidRPr="00B21F79" w:rsidRDefault="007138EA" w:rsidP="00077FBB">
            <w:pPr>
              <w:widowControl w:val="0"/>
              <w:autoSpaceDE w:val="0"/>
              <w:autoSpaceDN w:val="0"/>
              <w:adjustRightInd w:val="0"/>
              <w:jc w:val="right"/>
              <w:rPr>
                <w:rFonts w:cs="Calibri"/>
              </w:rPr>
            </w:pPr>
            <w:r w:rsidRPr="00B21F79">
              <w:rPr>
                <w:rFonts w:cs="Calibri"/>
              </w:rPr>
              <w:t>            65,240</w:t>
            </w:r>
          </w:p>
        </w:tc>
        <w:tc>
          <w:tcPr>
            <w:tcW w:w="1260" w:type="dxa"/>
            <w:shd w:val="clear" w:color="auto" w:fill="FFFFFF"/>
            <w:tcMar>
              <w:top w:w="140" w:type="nil"/>
              <w:right w:w="140" w:type="nil"/>
            </w:tcMar>
            <w:vAlign w:val="bottom"/>
          </w:tcPr>
          <w:p w14:paraId="5922A4DB"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211B4159" w14:textId="77777777" w:rsidR="007138EA" w:rsidRPr="00B21F79" w:rsidRDefault="007138EA" w:rsidP="00077FBB">
            <w:pPr>
              <w:widowControl w:val="0"/>
              <w:autoSpaceDE w:val="0"/>
              <w:autoSpaceDN w:val="0"/>
              <w:adjustRightInd w:val="0"/>
              <w:jc w:val="right"/>
              <w:rPr>
                <w:rFonts w:cs="Calibri"/>
              </w:rPr>
            </w:pPr>
            <w:r w:rsidRPr="00B21F79">
              <w:rPr>
                <w:rFonts w:cs="Calibri"/>
              </w:rPr>
              <w:t>            65,240</w:t>
            </w:r>
          </w:p>
        </w:tc>
        <w:tc>
          <w:tcPr>
            <w:tcW w:w="1170" w:type="dxa"/>
            <w:shd w:val="clear" w:color="auto" w:fill="FFFFFF"/>
            <w:tcMar>
              <w:top w:w="140" w:type="nil"/>
              <w:right w:w="140" w:type="nil"/>
            </w:tcMar>
            <w:vAlign w:val="bottom"/>
          </w:tcPr>
          <w:p w14:paraId="2DA6C5D4"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r>
      <w:tr w:rsidR="007138EA" w:rsidRPr="00B21F79" w14:paraId="5B1D0EDA" w14:textId="77777777" w:rsidTr="008125A2">
        <w:tc>
          <w:tcPr>
            <w:tcW w:w="2610" w:type="dxa"/>
            <w:shd w:val="clear" w:color="auto" w:fill="FFFFFF"/>
            <w:tcMar>
              <w:top w:w="140" w:type="nil"/>
              <w:right w:w="140" w:type="nil"/>
            </w:tcMar>
            <w:vAlign w:val="bottom"/>
          </w:tcPr>
          <w:p w14:paraId="0C249724" w14:textId="77777777" w:rsidR="007138EA" w:rsidRPr="00B21F79" w:rsidRDefault="007138EA" w:rsidP="00077FBB">
            <w:pPr>
              <w:widowControl w:val="0"/>
              <w:autoSpaceDE w:val="0"/>
              <w:autoSpaceDN w:val="0"/>
              <w:adjustRightInd w:val="0"/>
              <w:rPr>
                <w:rFonts w:cs="Calibri"/>
              </w:rPr>
            </w:pPr>
            <w:r w:rsidRPr="00B21F79">
              <w:rPr>
                <w:rFonts w:cs="Calibri"/>
              </w:rPr>
              <w:t>4701 - School Management &amp; Instructional Leadership</w:t>
            </w:r>
          </w:p>
        </w:tc>
        <w:tc>
          <w:tcPr>
            <w:tcW w:w="1170" w:type="dxa"/>
            <w:shd w:val="clear" w:color="auto" w:fill="FFFFFF"/>
          </w:tcPr>
          <w:p w14:paraId="125BBF09" w14:textId="100DE259" w:rsidR="007138EA" w:rsidRPr="00B21F79" w:rsidRDefault="00DA53CF" w:rsidP="006421B1">
            <w:pPr>
              <w:widowControl w:val="0"/>
              <w:autoSpaceDE w:val="0"/>
              <w:autoSpaceDN w:val="0"/>
              <w:adjustRightInd w:val="0"/>
              <w:jc w:val="right"/>
              <w:rPr>
                <w:rFonts w:cs="Calibri"/>
              </w:rPr>
            </w:pPr>
            <w:proofErr w:type="gramStart"/>
            <w:r>
              <w:rPr>
                <w:rFonts w:cs="Calibri"/>
              </w:rPr>
              <w:t>pp</w:t>
            </w:r>
            <w:proofErr w:type="gramEnd"/>
            <w:r>
              <w:rPr>
                <w:rFonts w:cs="Calibri"/>
              </w:rPr>
              <w:t xml:space="preserve">. </w:t>
            </w:r>
            <w:r w:rsidR="006421B1">
              <w:rPr>
                <w:rFonts w:cs="Calibri"/>
              </w:rPr>
              <w:t>50-51</w:t>
            </w:r>
          </w:p>
        </w:tc>
        <w:tc>
          <w:tcPr>
            <w:tcW w:w="1530" w:type="dxa"/>
            <w:shd w:val="clear" w:color="auto" w:fill="FFFFFF"/>
            <w:tcMar>
              <w:top w:w="140" w:type="nil"/>
              <w:right w:w="140" w:type="nil"/>
            </w:tcMar>
            <w:vAlign w:val="bottom"/>
          </w:tcPr>
          <w:p w14:paraId="72C6E9A9" w14:textId="051BB0D6" w:rsidR="007138EA" w:rsidRPr="00B21F79" w:rsidRDefault="007138EA" w:rsidP="00077FBB">
            <w:pPr>
              <w:widowControl w:val="0"/>
              <w:autoSpaceDE w:val="0"/>
              <w:autoSpaceDN w:val="0"/>
              <w:adjustRightInd w:val="0"/>
              <w:jc w:val="right"/>
              <w:rPr>
                <w:rFonts w:cs="Calibri"/>
              </w:rPr>
            </w:pPr>
            <w:r w:rsidRPr="00B21F79">
              <w:rPr>
                <w:rFonts w:cs="Calibri"/>
              </w:rPr>
              <w:t>      1,629,164</w:t>
            </w:r>
          </w:p>
        </w:tc>
        <w:tc>
          <w:tcPr>
            <w:tcW w:w="1260" w:type="dxa"/>
            <w:shd w:val="clear" w:color="auto" w:fill="FFFFFF"/>
            <w:tcMar>
              <w:top w:w="140" w:type="nil"/>
              <w:right w:w="140" w:type="nil"/>
            </w:tcMar>
            <w:vAlign w:val="bottom"/>
          </w:tcPr>
          <w:p w14:paraId="53FEF154" w14:textId="77777777" w:rsidR="007138EA" w:rsidRPr="00B21F79" w:rsidRDefault="007138EA" w:rsidP="00077FBB">
            <w:pPr>
              <w:widowControl w:val="0"/>
              <w:autoSpaceDE w:val="0"/>
              <w:autoSpaceDN w:val="0"/>
              <w:adjustRightInd w:val="0"/>
              <w:jc w:val="right"/>
              <w:rPr>
                <w:rFonts w:cs="Calibri"/>
              </w:rPr>
            </w:pPr>
            <w:r w:rsidRPr="00B21F79">
              <w:rPr>
                <w:rFonts w:cs="Calibri"/>
              </w:rPr>
              <w:t>13.0</w:t>
            </w:r>
          </w:p>
        </w:tc>
        <w:tc>
          <w:tcPr>
            <w:tcW w:w="1440" w:type="dxa"/>
            <w:shd w:val="clear" w:color="auto" w:fill="FFFFFF"/>
            <w:tcMar>
              <w:top w:w="140" w:type="nil"/>
              <w:right w:w="140" w:type="nil"/>
            </w:tcMar>
            <w:vAlign w:val="bottom"/>
          </w:tcPr>
          <w:p w14:paraId="767D03F2" w14:textId="77777777" w:rsidR="007138EA" w:rsidRPr="00B21F79" w:rsidRDefault="007138EA" w:rsidP="00077FBB">
            <w:pPr>
              <w:widowControl w:val="0"/>
              <w:autoSpaceDE w:val="0"/>
              <w:autoSpaceDN w:val="0"/>
              <w:adjustRightInd w:val="0"/>
              <w:jc w:val="right"/>
              <w:rPr>
                <w:rFonts w:cs="Calibri"/>
              </w:rPr>
            </w:pPr>
            <w:r w:rsidRPr="00B21F79">
              <w:rPr>
                <w:rFonts w:cs="Calibri"/>
              </w:rPr>
              <w:t>      1,706,232</w:t>
            </w:r>
          </w:p>
        </w:tc>
        <w:tc>
          <w:tcPr>
            <w:tcW w:w="1170" w:type="dxa"/>
            <w:shd w:val="clear" w:color="auto" w:fill="FFFFFF"/>
            <w:tcMar>
              <w:top w:w="140" w:type="nil"/>
              <w:right w:w="140" w:type="nil"/>
            </w:tcMar>
            <w:vAlign w:val="bottom"/>
          </w:tcPr>
          <w:p w14:paraId="350D525A" w14:textId="77777777" w:rsidR="007138EA" w:rsidRPr="00B21F79" w:rsidRDefault="007138EA" w:rsidP="00077FBB">
            <w:pPr>
              <w:widowControl w:val="0"/>
              <w:autoSpaceDE w:val="0"/>
              <w:autoSpaceDN w:val="0"/>
              <w:adjustRightInd w:val="0"/>
              <w:jc w:val="right"/>
              <w:rPr>
                <w:rFonts w:cs="Calibri"/>
              </w:rPr>
            </w:pPr>
            <w:r w:rsidRPr="00B21F79">
              <w:rPr>
                <w:rFonts w:cs="Calibri"/>
              </w:rPr>
              <w:t>13.0</w:t>
            </w:r>
          </w:p>
        </w:tc>
      </w:tr>
    </w:tbl>
    <w:p w14:paraId="11E05799" w14:textId="77777777" w:rsidR="006421B1" w:rsidRDefault="006421B1">
      <w: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170"/>
        <w:gridCol w:w="1530"/>
        <w:gridCol w:w="1260"/>
        <w:gridCol w:w="1440"/>
        <w:gridCol w:w="1170"/>
      </w:tblGrid>
      <w:tr w:rsidR="007138EA" w:rsidRPr="00B21F79" w14:paraId="23A756F9" w14:textId="77777777" w:rsidTr="008125A2">
        <w:trPr>
          <w:trHeight w:val="1280"/>
        </w:trPr>
        <w:tc>
          <w:tcPr>
            <w:tcW w:w="2610" w:type="dxa"/>
            <w:shd w:val="clear" w:color="auto" w:fill="D9D9D9" w:themeFill="background1" w:themeFillShade="D9"/>
            <w:tcMar>
              <w:top w:w="140" w:type="nil"/>
              <w:right w:w="140" w:type="nil"/>
            </w:tcMar>
          </w:tcPr>
          <w:p w14:paraId="5F285DE9" w14:textId="123EE4E8"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lastRenderedPageBreak/>
              <w:t>Program Name</w:t>
            </w:r>
          </w:p>
        </w:tc>
        <w:tc>
          <w:tcPr>
            <w:tcW w:w="1170" w:type="dxa"/>
            <w:shd w:val="clear" w:color="auto" w:fill="D9D9D9" w:themeFill="background1" w:themeFillShade="D9"/>
          </w:tcPr>
          <w:p w14:paraId="7BE27D93" w14:textId="22AC4016" w:rsidR="007138EA" w:rsidRPr="00B21F79" w:rsidRDefault="008125A2" w:rsidP="00077FBB">
            <w:pPr>
              <w:widowControl w:val="0"/>
              <w:autoSpaceDE w:val="0"/>
              <w:autoSpaceDN w:val="0"/>
              <w:adjustRightInd w:val="0"/>
              <w:spacing w:after="0" w:line="240" w:lineRule="auto"/>
              <w:jc w:val="center"/>
              <w:rPr>
                <w:rFonts w:cs="Calibri"/>
                <w:b/>
                <w:bCs/>
              </w:rPr>
            </w:pPr>
            <w:proofErr w:type="gramStart"/>
            <w:r>
              <w:rPr>
                <w:rFonts w:cs="Calibri"/>
                <w:b/>
                <w:bCs/>
              </w:rPr>
              <w:t>See  Appendix</w:t>
            </w:r>
            <w:proofErr w:type="gramEnd"/>
            <w:r>
              <w:rPr>
                <w:rFonts w:cs="Calibri"/>
                <w:b/>
                <w:bCs/>
              </w:rPr>
              <w:t xml:space="preserve"> A Pages</w:t>
            </w:r>
          </w:p>
        </w:tc>
        <w:tc>
          <w:tcPr>
            <w:tcW w:w="1530" w:type="dxa"/>
            <w:shd w:val="clear" w:color="auto" w:fill="D9D9D9" w:themeFill="background1" w:themeFillShade="D9"/>
            <w:tcMar>
              <w:top w:w="140" w:type="nil"/>
              <w:right w:w="140" w:type="nil"/>
            </w:tcMar>
          </w:tcPr>
          <w:p w14:paraId="3AF8625E" w14:textId="77777777" w:rsidR="007138EA" w:rsidRPr="00B21F79" w:rsidRDefault="007138EA" w:rsidP="00077FBB">
            <w:pPr>
              <w:widowControl w:val="0"/>
              <w:autoSpaceDE w:val="0"/>
              <w:autoSpaceDN w:val="0"/>
              <w:adjustRightInd w:val="0"/>
              <w:spacing w:after="0" w:line="240" w:lineRule="auto"/>
              <w:jc w:val="center"/>
              <w:rPr>
                <w:rFonts w:cs="Calibri"/>
                <w:b/>
                <w:bCs/>
              </w:rPr>
            </w:pPr>
            <w:r w:rsidRPr="00B21F79">
              <w:rPr>
                <w:rFonts w:cs="Calibri"/>
                <w:b/>
                <w:bCs/>
              </w:rPr>
              <w:t>Targeted Budget</w:t>
            </w:r>
          </w:p>
          <w:p w14:paraId="65E294A0"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FY 2019</w:t>
            </w:r>
          </w:p>
          <w:p w14:paraId="406CAE38" w14:textId="77777777" w:rsidR="007138EA" w:rsidRPr="00B21F79" w:rsidRDefault="007138EA" w:rsidP="00077FBB">
            <w:pPr>
              <w:widowControl w:val="0"/>
              <w:autoSpaceDE w:val="0"/>
              <w:autoSpaceDN w:val="0"/>
              <w:adjustRightInd w:val="0"/>
              <w:spacing w:after="0" w:line="240" w:lineRule="auto"/>
              <w:jc w:val="center"/>
              <w:rPr>
                <w:rFonts w:cs="Calibri"/>
                <w:b/>
                <w:bCs/>
              </w:rPr>
            </w:pPr>
            <w:r w:rsidRPr="00B21F79">
              <w:rPr>
                <w:rFonts w:cs="Calibri"/>
                <w:b/>
                <w:bCs/>
              </w:rPr>
              <w:t>$</w:t>
            </w:r>
          </w:p>
        </w:tc>
        <w:tc>
          <w:tcPr>
            <w:tcW w:w="1260" w:type="dxa"/>
            <w:shd w:val="clear" w:color="auto" w:fill="D9D9D9" w:themeFill="background1" w:themeFillShade="D9"/>
            <w:tcMar>
              <w:top w:w="140" w:type="nil"/>
              <w:right w:w="140" w:type="nil"/>
            </w:tcMar>
          </w:tcPr>
          <w:p w14:paraId="246469FF"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Targeted Budget</w:t>
            </w:r>
          </w:p>
          <w:p w14:paraId="3B431256"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FY 2019</w:t>
            </w:r>
          </w:p>
          <w:p w14:paraId="172337A6"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FTE</w:t>
            </w:r>
          </w:p>
        </w:tc>
        <w:tc>
          <w:tcPr>
            <w:tcW w:w="1440" w:type="dxa"/>
            <w:shd w:val="clear" w:color="auto" w:fill="D9D9D9" w:themeFill="background1" w:themeFillShade="D9"/>
            <w:tcMar>
              <w:top w:w="140" w:type="nil"/>
              <w:right w:w="140" w:type="nil"/>
            </w:tcMar>
          </w:tcPr>
          <w:p w14:paraId="3D1A9CF1"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Targeted Budget</w:t>
            </w:r>
          </w:p>
          <w:p w14:paraId="4103A7E3"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FY 2020</w:t>
            </w:r>
          </w:p>
          <w:p w14:paraId="444C7D3E"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w:t>
            </w:r>
          </w:p>
        </w:tc>
        <w:tc>
          <w:tcPr>
            <w:tcW w:w="1170" w:type="dxa"/>
            <w:shd w:val="clear" w:color="auto" w:fill="D9D9D9" w:themeFill="background1" w:themeFillShade="D9"/>
            <w:tcMar>
              <w:top w:w="140" w:type="nil"/>
              <w:right w:w="140" w:type="nil"/>
            </w:tcMar>
          </w:tcPr>
          <w:p w14:paraId="456D7BD4"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Targeted Budget</w:t>
            </w:r>
          </w:p>
          <w:p w14:paraId="143458B9"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FY 2020</w:t>
            </w:r>
          </w:p>
          <w:p w14:paraId="373C697B" w14:textId="77777777" w:rsidR="007138EA" w:rsidRPr="00B21F79" w:rsidRDefault="007138EA" w:rsidP="00077FBB">
            <w:pPr>
              <w:widowControl w:val="0"/>
              <w:autoSpaceDE w:val="0"/>
              <w:autoSpaceDN w:val="0"/>
              <w:adjustRightInd w:val="0"/>
              <w:spacing w:after="0" w:line="240" w:lineRule="auto"/>
              <w:jc w:val="center"/>
              <w:rPr>
                <w:rFonts w:cs="Calibri"/>
              </w:rPr>
            </w:pPr>
            <w:r w:rsidRPr="00B21F79">
              <w:rPr>
                <w:rFonts w:cs="Calibri"/>
                <w:b/>
                <w:bCs/>
              </w:rPr>
              <w:t>FTE</w:t>
            </w:r>
          </w:p>
        </w:tc>
      </w:tr>
      <w:tr w:rsidR="00077FBB" w:rsidRPr="00B21F79" w14:paraId="47EE61FB" w14:textId="77777777" w:rsidTr="008125A2">
        <w:tc>
          <w:tcPr>
            <w:tcW w:w="2610" w:type="dxa"/>
            <w:shd w:val="clear" w:color="auto" w:fill="FFFFFF"/>
            <w:tcMar>
              <w:top w:w="140" w:type="nil"/>
              <w:right w:w="140" w:type="nil"/>
            </w:tcMar>
            <w:vAlign w:val="bottom"/>
          </w:tcPr>
          <w:p w14:paraId="4C98635D" w14:textId="77777777" w:rsidR="00077FBB" w:rsidRPr="00B21F79" w:rsidRDefault="00077FBB" w:rsidP="00077FBB">
            <w:pPr>
              <w:widowControl w:val="0"/>
              <w:autoSpaceDE w:val="0"/>
              <w:autoSpaceDN w:val="0"/>
              <w:adjustRightInd w:val="0"/>
              <w:rPr>
                <w:rFonts w:cs="Calibri"/>
              </w:rPr>
            </w:pPr>
            <w:r w:rsidRPr="00B21F79">
              <w:rPr>
                <w:rFonts w:cs="Calibri"/>
              </w:rPr>
              <w:t>6101 - Pupil Personnel Services</w:t>
            </w:r>
          </w:p>
        </w:tc>
        <w:tc>
          <w:tcPr>
            <w:tcW w:w="1170" w:type="dxa"/>
            <w:shd w:val="clear" w:color="auto" w:fill="FFFFFF"/>
          </w:tcPr>
          <w:p w14:paraId="0D28D216" w14:textId="4A6BFACD" w:rsidR="00077FBB" w:rsidRPr="00B21F79" w:rsidRDefault="006421B1" w:rsidP="00077FBB">
            <w:pPr>
              <w:widowControl w:val="0"/>
              <w:autoSpaceDE w:val="0"/>
              <w:autoSpaceDN w:val="0"/>
              <w:adjustRightInd w:val="0"/>
              <w:jc w:val="right"/>
              <w:rPr>
                <w:rFonts w:cs="Calibri"/>
              </w:rPr>
            </w:pPr>
            <w:proofErr w:type="gramStart"/>
            <w:r>
              <w:rPr>
                <w:rFonts w:cs="Calibri"/>
              </w:rPr>
              <w:t>pp</w:t>
            </w:r>
            <w:proofErr w:type="gramEnd"/>
            <w:r>
              <w:rPr>
                <w:rFonts w:cs="Calibri"/>
              </w:rPr>
              <w:t>. 52-54</w:t>
            </w:r>
          </w:p>
        </w:tc>
        <w:tc>
          <w:tcPr>
            <w:tcW w:w="1530" w:type="dxa"/>
            <w:shd w:val="clear" w:color="auto" w:fill="FFFFFF"/>
            <w:tcMar>
              <w:top w:w="140" w:type="nil"/>
              <w:right w:w="140" w:type="nil"/>
            </w:tcMar>
            <w:vAlign w:val="bottom"/>
          </w:tcPr>
          <w:p w14:paraId="72104DA9" w14:textId="77777777" w:rsidR="00077FBB" w:rsidRPr="00B21F79" w:rsidRDefault="00077FBB" w:rsidP="00077FBB">
            <w:pPr>
              <w:widowControl w:val="0"/>
              <w:autoSpaceDE w:val="0"/>
              <w:autoSpaceDN w:val="0"/>
              <w:adjustRightInd w:val="0"/>
              <w:jc w:val="right"/>
              <w:rPr>
                <w:rFonts w:cs="Calibri"/>
              </w:rPr>
            </w:pPr>
            <w:r w:rsidRPr="00B21F79">
              <w:rPr>
                <w:rFonts w:cs="Calibri"/>
              </w:rPr>
              <w:t>      2,966,365</w:t>
            </w:r>
          </w:p>
        </w:tc>
        <w:tc>
          <w:tcPr>
            <w:tcW w:w="1260" w:type="dxa"/>
            <w:shd w:val="clear" w:color="auto" w:fill="FFFFFF"/>
            <w:tcMar>
              <w:top w:w="140" w:type="nil"/>
              <w:right w:w="140" w:type="nil"/>
            </w:tcMar>
            <w:vAlign w:val="bottom"/>
          </w:tcPr>
          <w:p w14:paraId="76804B05" w14:textId="77777777" w:rsidR="00077FBB" w:rsidRPr="00B21F79" w:rsidRDefault="00077FBB" w:rsidP="00077FBB">
            <w:pPr>
              <w:widowControl w:val="0"/>
              <w:autoSpaceDE w:val="0"/>
              <w:autoSpaceDN w:val="0"/>
              <w:adjustRightInd w:val="0"/>
              <w:jc w:val="right"/>
              <w:rPr>
                <w:rFonts w:cs="Calibri"/>
              </w:rPr>
            </w:pPr>
            <w:r w:rsidRPr="00B21F79">
              <w:rPr>
                <w:rFonts w:cs="Calibri"/>
              </w:rPr>
              <w:t>27.0</w:t>
            </w:r>
          </w:p>
        </w:tc>
        <w:tc>
          <w:tcPr>
            <w:tcW w:w="1440" w:type="dxa"/>
            <w:shd w:val="clear" w:color="auto" w:fill="FFFFFF"/>
            <w:tcMar>
              <w:top w:w="140" w:type="nil"/>
              <w:right w:w="140" w:type="nil"/>
            </w:tcMar>
            <w:vAlign w:val="bottom"/>
          </w:tcPr>
          <w:p w14:paraId="32CAFE1F" w14:textId="77777777" w:rsidR="00077FBB" w:rsidRPr="00B21F79" w:rsidRDefault="00077FBB" w:rsidP="00077FBB">
            <w:pPr>
              <w:widowControl w:val="0"/>
              <w:autoSpaceDE w:val="0"/>
              <w:autoSpaceDN w:val="0"/>
              <w:adjustRightInd w:val="0"/>
              <w:jc w:val="right"/>
              <w:rPr>
                <w:rFonts w:cs="Calibri"/>
              </w:rPr>
            </w:pPr>
            <w:r w:rsidRPr="00B21F79">
              <w:rPr>
                <w:rFonts w:cs="Calibri"/>
              </w:rPr>
              <w:t>      2,940,334</w:t>
            </w:r>
          </w:p>
        </w:tc>
        <w:tc>
          <w:tcPr>
            <w:tcW w:w="1170" w:type="dxa"/>
            <w:shd w:val="clear" w:color="auto" w:fill="FFFFFF"/>
            <w:tcMar>
              <w:top w:w="140" w:type="nil"/>
              <w:right w:w="140" w:type="nil"/>
            </w:tcMar>
            <w:vAlign w:val="bottom"/>
          </w:tcPr>
          <w:p w14:paraId="3083B61E" w14:textId="77777777" w:rsidR="00077FBB" w:rsidRPr="00B21F79" w:rsidRDefault="00077FBB" w:rsidP="00077FBB">
            <w:pPr>
              <w:widowControl w:val="0"/>
              <w:autoSpaceDE w:val="0"/>
              <w:autoSpaceDN w:val="0"/>
              <w:adjustRightInd w:val="0"/>
              <w:jc w:val="right"/>
              <w:rPr>
                <w:rFonts w:cs="Calibri"/>
              </w:rPr>
            </w:pPr>
            <w:r w:rsidRPr="00B21F79">
              <w:rPr>
                <w:rFonts w:cs="Calibri"/>
              </w:rPr>
              <w:t>26.0</w:t>
            </w:r>
          </w:p>
        </w:tc>
      </w:tr>
      <w:tr w:rsidR="007138EA" w:rsidRPr="00B21F79" w14:paraId="231310A5" w14:textId="77777777" w:rsidTr="008125A2">
        <w:tc>
          <w:tcPr>
            <w:tcW w:w="2610" w:type="dxa"/>
            <w:shd w:val="clear" w:color="auto" w:fill="FFFFFF"/>
            <w:tcMar>
              <w:top w:w="140" w:type="nil"/>
              <w:right w:w="140" w:type="nil"/>
            </w:tcMar>
            <w:vAlign w:val="bottom"/>
          </w:tcPr>
          <w:p w14:paraId="536AB5CA" w14:textId="77777777" w:rsidR="007138EA" w:rsidRPr="00B21F79" w:rsidRDefault="007138EA" w:rsidP="00077FBB">
            <w:pPr>
              <w:widowControl w:val="0"/>
              <w:autoSpaceDE w:val="0"/>
              <w:autoSpaceDN w:val="0"/>
              <w:adjustRightInd w:val="0"/>
              <w:rPr>
                <w:rFonts w:cs="Calibri"/>
              </w:rPr>
            </w:pPr>
            <w:r w:rsidRPr="00B21F79">
              <w:rPr>
                <w:rFonts w:cs="Calibri"/>
              </w:rPr>
              <w:t>6103 - Teen Parenting</w:t>
            </w:r>
          </w:p>
        </w:tc>
        <w:tc>
          <w:tcPr>
            <w:tcW w:w="1170" w:type="dxa"/>
            <w:shd w:val="clear" w:color="auto" w:fill="FFFFFF"/>
          </w:tcPr>
          <w:p w14:paraId="6A6AFEC1" w14:textId="12987BE5" w:rsidR="007138EA" w:rsidRPr="00B21F79" w:rsidRDefault="006421B1" w:rsidP="00077FBB">
            <w:pPr>
              <w:widowControl w:val="0"/>
              <w:autoSpaceDE w:val="0"/>
              <w:autoSpaceDN w:val="0"/>
              <w:adjustRightInd w:val="0"/>
              <w:jc w:val="right"/>
              <w:rPr>
                <w:rFonts w:cs="Calibri"/>
              </w:rPr>
            </w:pPr>
            <w:proofErr w:type="gramStart"/>
            <w:r>
              <w:rPr>
                <w:rFonts w:cs="Calibri"/>
              </w:rPr>
              <w:t>pp</w:t>
            </w:r>
            <w:proofErr w:type="gramEnd"/>
            <w:r>
              <w:rPr>
                <w:rFonts w:cs="Calibri"/>
              </w:rPr>
              <w:t>. 55-57</w:t>
            </w:r>
          </w:p>
        </w:tc>
        <w:tc>
          <w:tcPr>
            <w:tcW w:w="1530" w:type="dxa"/>
            <w:shd w:val="clear" w:color="auto" w:fill="FFFFFF"/>
            <w:tcMar>
              <w:top w:w="140" w:type="nil"/>
              <w:right w:w="140" w:type="nil"/>
            </w:tcMar>
            <w:vAlign w:val="bottom"/>
          </w:tcPr>
          <w:p w14:paraId="3FCCFA4C" w14:textId="04C09043" w:rsidR="007138EA" w:rsidRPr="00B21F79" w:rsidRDefault="007138EA" w:rsidP="00077FBB">
            <w:pPr>
              <w:widowControl w:val="0"/>
              <w:autoSpaceDE w:val="0"/>
              <w:autoSpaceDN w:val="0"/>
              <w:adjustRightInd w:val="0"/>
              <w:jc w:val="right"/>
              <w:rPr>
                <w:rFonts w:cs="Calibri"/>
              </w:rPr>
            </w:pPr>
            <w:r w:rsidRPr="00B21F79">
              <w:rPr>
                <w:rFonts w:cs="Calibri"/>
              </w:rPr>
              <w:t>          250,555</w:t>
            </w:r>
          </w:p>
        </w:tc>
        <w:tc>
          <w:tcPr>
            <w:tcW w:w="1260" w:type="dxa"/>
            <w:shd w:val="clear" w:color="auto" w:fill="FFFFFF"/>
            <w:tcMar>
              <w:top w:w="140" w:type="nil"/>
              <w:right w:w="140" w:type="nil"/>
            </w:tcMar>
            <w:vAlign w:val="bottom"/>
          </w:tcPr>
          <w:p w14:paraId="35AB0F60" w14:textId="77777777" w:rsidR="007138EA" w:rsidRPr="00B21F79" w:rsidRDefault="007138EA" w:rsidP="00077FBB">
            <w:pPr>
              <w:widowControl w:val="0"/>
              <w:autoSpaceDE w:val="0"/>
              <w:autoSpaceDN w:val="0"/>
              <w:adjustRightInd w:val="0"/>
              <w:jc w:val="right"/>
              <w:rPr>
                <w:rFonts w:cs="Calibri"/>
              </w:rPr>
            </w:pPr>
            <w:r w:rsidRPr="00B21F79">
              <w:rPr>
                <w:rFonts w:cs="Calibri"/>
              </w:rPr>
              <w:t>6.0</w:t>
            </w:r>
          </w:p>
        </w:tc>
        <w:tc>
          <w:tcPr>
            <w:tcW w:w="1440" w:type="dxa"/>
            <w:shd w:val="clear" w:color="auto" w:fill="FFFFFF"/>
            <w:tcMar>
              <w:top w:w="140" w:type="nil"/>
              <w:right w:w="140" w:type="nil"/>
            </w:tcMar>
            <w:vAlign w:val="bottom"/>
          </w:tcPr>
          <w:p w14:paraId="7E79A093" w14:textId="77777777" w:rsidR="007138EA" w:rsidRPr="00B21F79" w:rsidRDefault="007138EA" w:rsidP="00077FBB">
            <w:pPr>
              <w:widowControl w:val="0"/>
              <w:autoSpaceDE w:val="0"/>
              <w:autoSpaceDN w:val="0"/>
              <w:adjustRightInd w:val="0"/>
              <w:jc w:val="right"/>
              <w:rPr>
                <w:rFonts w:cs="Calibri"/>
              </w:rPr>
            </w:pPr>
            <w:r w:rsidRPr="00B21F79">
              <w:rPr>
                <w:rFonts w:cs="Calibri"/>
              </w:rPr>
              <w:t>          267,958</w:t>
            </w:r>
          </w:p>
        </w:tc>
        <w:tc>
          <w:tcPr>
            <w:tcW w:w="1170" w:type="dxa"/>
            <w:shd w:val="clear" w:color="auto" w:fill="FFFFFF"/>
            <w:tcMar>
              <w:top w:w="140" w:type="nil"/>
              <w:right w:w="140" w:type="nil"/>
            </w:tcMar>
            <w:vAlign w:val="bottom"/>
          </w:tcPr>
          <w:p w14:paraId="1B122B47" w14:textId="77777777" w:rsidR="007138EA" w:rsidRPr="00B21F79" w:rsidRDefault="007138EA" w:rsidP="00077FBB">
            <w:pPr>
              <w:widowControl w:val="0"/>
              <w:autoSpaceDE w:val="0"/>
              <w:autoSpaceDN w:val="0"/>
              <w:adjustRightInd w:val="0"/>
              <w:jc w:val="right"/>
              <w:rPr>
                <w:rFonts w:cs="Calibri"/>
              </w:rPr>
            </w:pPr>
            <w:r w:rsidRPr="00B21F79">
              <w:rPr>
                <w:rFonts w:cs="Calibri"/>
              </w:rPr>
              <w:t>6.0</w:t>
            </w:r>
          </w:p>
        </w:tc>
      </w:tr>
      <w:tr w:rsidR="007138EA" w:rsidRPr="00B21F79" w14:paraId="2B265B5B" w14:textId="77777777" w:rsidTr="008125A2">
        <w:tc>
          <w:tcPr>
            <w:tcW w:w="2610" w:type="dxa"/>
            <w:shd w:val="clear" w:color="auto" w:fill="FFFFFF"/>
            <w:tcMar>
              <w:top w:w="140" w:type="nil"/>
              <w:right w:w="140" w:type="nil"/>
            </w:tcMar>
            <w:vAlign w:val="bottom"/>
          </w:tcPr>
          <w:p w14:paraId="2D725938" w14:textId="77777777" w:rsidR="007138EA" w:rsidRPr="00B21F79" w:rsidRDefault="007138EA" w:rsidP="00077FBB">
            <w:pPr>
              <w:widowControl w:val="0"/>
              <w:autoSpaceDE w:val="0"/>
              <w:autoSpaceDN w:val="0"/>
              <w:adjustRightInd w:val="0"/>
              <w:rPr>
                <w:rFonts w:cs="Calibri"/>
              </w:rPr>
            </w:pPr>
            <w:r w:rsidRPr="00B21F79">
              <w:rPr>
                <w:rFonts w:cs="Calibri"/>
              </w:rPr>
              <w:t xml:space="preserve">8801 - Co-Curricular </w:t>
            </w:r>
          </w:p>
        </w:tc>
        <w:tc>
          <w:tcPr>
            <w:tcW w:w="1170" w:type="dxa"/>
            <w:shd w:val="clear" w:color="auto" w:fill="FFFFFF"/>
          </w:tcPr>
          <w:p w14:paraId="3BBB8EF3" w14:textId="44410CF0" w:rsidR="007138EA" w:rsidRPr="00B21F79" w:rsidRDefault="006421B1" w:rsidP="00077FBB">
            <w:pPr>
              <w:widowControl w:val="0"/>
              <w:autoSpaceDE w:val="0"/>
              <w:autoSpaceDN w:val="0"/>
              <w:adjustRightInd w:val="0"/>
              <w:jc w:val="right"/>
              <w:rPr>
                <w:rFonts w:cs="Calibri"/>
              </w:rPr>
            </w:pPr>
            <w:proofErr w:type="gramStart"/>
            <w:r>
              <w:rPr>
                <w:rFonts w:cs="Calibri"/>
              </w:rPr>
              <w:t>pp</w:t>
            </w:r>
            <w:proofErr w:type="gramEnd"/>
            <w:r>
              <w:rPr>
                <w:rFonts w:cs="Calibri"/>
              </w:rPr>
              <w:t>. 58-59</w:t>
            </w:r>
          </w:p>
        </w:tc>
        <w:tc>
          <w:tcPr>
            <w:tcW w:w="1530" w:type="dxa"/>
            <w:shd w:val="clear" w:color="auto" w:fill="FFFFFF"/>
            <w:tcMar>
              <w:top w:w="140" w:type="nil"/>
              <w:right w:w="140" w:type="nil"/>
            </w:tcMar>
            <w:vAlign w:val="bottom"/>
          </w:tcPr>
          <w:p w14:paraId="16D57391" w14:textId="25BC1698" w:rsidR="007138EA" w:rsidRPr="00B21F79" w:rsidRDefault="007138EA" w:rsidP="00077FBB">
            <w:pPr>
              <w:widowControl w:val="0"/>
              <w:autoSpaceDE w:val="0"/>
              <w:autoSpaceDN w:val="0"/>
              <w:adjustRightInd w:val="0"/>
              <w:jc w:val="right"/>
              <w:rPr>
                <w:rFonts w:cs="Calibri"/>
              </w:rPr>
            </w:pPr>
            <w:r w:rsidRPr="00B21F79">
              <w:rPr>
                <w:rFonts w:cs="Calibri"/>
              </w:rPr>
              <w:t>          132,000</w:t>
            </w:r>
          </w:p>
        </w:tc>
        <w:tc>
          <w:tcPr>
            <w:tcW w:w="1260" w:type="dxa"/>
            <w:shd w:val="clear" w:color="auto" w:fill="FFFFFF"/>
            <w:tcMar>
              <w:top w:w="140" w:type="nil"/>
              <w:right w:w="140" w:type="nil"/>
            </w:tcMar>
            <w:vAlign w:val="bottom"/>
          </w:tcPr>
          <w:p w14:paraId="15BF3A53"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shd w:val="clear" w:color="auto" w:fill="FFFFFF"/>
            <w:tcMar>
              <w:top w:w="140" w:type="nil"/>
              <w:right w:w="140" w:type="nil"/>
            </w:tcMar>
            <w:vAlign w:val="bottom"/>
          </w:tcPr>
          <w:p w14:paraId="642D41EA" w14:textId="77777777" w:rsidR="007138EA" w:rsidRPr="00B21F79" w:rsidRDefault="007138EA" w:rsidP="00077FBB">
            <w:pPr>
              <w:widowControl w:val="0"/>
              <w:autoSpaceDE w:val="0"/>
              <w:autoSpaceDN w:val="0"/>
              <w:adjustRightInd w:val="0"/>
              <w:jc w:val="right"/>
              <w:rPr>
                <w:rFonts w:cs="Calibri"/>
              </w:rPr>
            </w:pPr>
            <w:r w:rsidRPr="00B21F79">
              <w:rPr>
                <w:rFonts w:cs="Calibri"/>
              </w:rPr>
              <w:t>          140,250</w:t>
            </w:r>
          </w:p>
        </w:tc>
        <w:tc>
          <w:tcPr>
            <w:tcW w:w="1170" w:type="dxa"/>
            <w:shd w:val="clear" w:color="auto" w:fill="FFFFFF"/>
            <w:tcMar>
              <w:top w:w="140" w:type="nil"/>
              <w:right w:w="140" w:type="nil"/>
            </w:tcMar>
            <w:vAlign w:val="bottom"/>
          </w:tcPr>
          <w:p w14:paraId="37469DF4"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r>
      <w:tr w:rsidR="007138EA" w:rsidRPr="00B21F79" w14:paraId="44C8479E" w14:textId="77777777" w:rsidTr="008125A2">
        <w:tc>
          <w:tcPr>
            <w:tcW w:w="2610" w:type="dxa"/>
            <w:shd w:val="clear" w:color="auto" w:fill="FFFFFF"/>
            <w:tcMar>
              <w:top w:w="140" w:type="nil"/>
              <w:right w:w="140" w:type="nil"/>
            </w:tcMar>
            <w:vAlign w:val="bottom"/>
          </w:tcPr>
          <w:p w14:paraId="798B70FF" w14:textId="1E9D461D" w:rsidR="007138EA" w:rsidRPr="00B21F79" w:rsidRDefault="006A0434" w:rsidP="00077FBB">
            <w:pPr>
              <w:widowControl w:val="0"/>
              <w:autoSpaceDE w:val="0"/>
              <w:autoSpaceDN w:val="0"/>
              <w:adjustRightInd w:val="0"/>
              <w:rPr>
                <w:rFonts w:cs="Calibri"/>
              </w:rPr>
            </w:pPr>
            <w:r>
              <w:rPr>
                <w:rFonts w:cs="Calibri"/>
              </w:rPr>
              <w:t>9501 – International</w:t>
            </w:r>
            <w:r w:rsidR="006C5138">
              <w:rPr>
                <w:rFonts w:cs="Calibri"/>
              </w:rPr>
              <w:t xml:space="preserve"> Student Services</w:t>
            </w:r>
            <w:r w:rsidR="004D78D7">
              <w:rPr>
                <w:rFonts w:cs="Calibri"/>
              </w:rPr>
              <w:t xml:space="preserve"> (includes staff for the Hispanic Achievement Program)</w:t>
            </w:r>
          </w:p>
        </w:tc>
        <w:tc>
          <w:tcPr>
            <w:tcW w:w="1170" w:type="dxa"/>
            <w:shd w:val="clear" w:color="auto" w:fill="FFFFFF"/>
          </w:tcPr>
          <w:p w14:paraId="1AA09429" w14:textId="1B2DCA19" w:rsidR="007138EA" w:rsidRPr="00B21F79" w:rsidRDefault="006421B1" w:rsidP="00077FBB">
            <w:pPr>
              <w:widowControl w:val="0"/>
              <w:autoSpaceDE w:val="0"/>
              <w:autoSpaceDN w:val="0"/>
              <w:adjustRightInd w:val="0"/>
              <w:jc w:val="right"/>
              <w:rPr>
                <w:rFonts w:cs="Calibri"/>
              </w:rPr>
            </w:pPr>
            <w:proofErr w:type="gramStart"/>
            <w:r>
              <w:rPr>
                <w:rFonts w:cs="Calibri"/>
              </w:rPr>
              <w:t>pp</w:t>
            </w:r>
            <w:proofErr w:type="gramEnd"/>
            <w:r>
              <w:rPr>
                <w:rFonts w:cs="Calibri"/>
              </w:rPr>
              <w:t>. 60-62</w:t>
            </w:r>
          </w:p>
        </w:tc>
        <w:tc>
          <w:tcPr>
            <w:tcW w:w="1530" w:type="dxa"/>
            <w:shd w:val="clear" w:color="auto" w:fill="FFFFFF"/>
            <w:tcMar>
              <w:top w:w="140" w:type="nil"/>
              <w:right w:w="140" w:type="nil"/>
            </w:tcMar>
            <w:vAlign w:val="bottom"/>
          </w:tcPr>
          <w:p w14:paraId="757AD6A7" w14:textId="2567CFEE" w:rsidR="007138EA" w:rsidRPr="00B21F79" w:rsidRDefault="007138EA" w:rsidP="00077FBB">
            <w:pPr>
              <w:widowControl w:val="0"/>
              <w:autoSpaceDE w:val="0"/>
              <w:autoSpaceDN w:val="0"/>
              <w:adjustRightInd w:val="0"/>
              <w:jc w:val="right"/>
              <w:rPr>
                <w:rFonts w:cs="Calibri"/>
              </w:rPr>
            </w:pPr>
            <w:r w:rsidRPr="00B21F79">
              <w:rPr>
                <w:rFonts w:cs="Calibri"/>
              </w:rPr>
              <w:t>      1,763,417</w:t>
            </w:r>
          </w:p>
        </w:tc>
        <w:tc>
          <w:tcPr>
            <w:tcW w:w="1260" w:type="dxa"/>
            <w:shd w:val="clear" w:color="auto" w:fill="FFFFFF"/>
            <w:tcMar>
              <w:top w:w="140" w:type="nil"/>
              <w:right w:w="140" w:type="nil"/>
            </w:tcMar>
            <w:vAlign w:val="bottom"/>
          </w:tcPr>
          <w:p w14:paraId="0489B3CA" w14:textId="77777777" w:rsidR="007138EA" w:rsidRPr="00B21F79" w:rsidRDefault="007138EA" w:rsidP="00077FBB">
            <w:pPr>
              <w:widowControl w:val="0"/>
              <w:autoSpaceDE w:val="0"/>
              <w:autoSpaceDN w:val="0"/>
              <w:adjustRightInd w:val="0"/>
              <w:jc w:val="right"/>
              <w:rPr>
                <w:rFonts w:cs="Calibri"/>
              </w:rPr>
            </w:pPr>
            <w:r w:rsidRPr="00B21F79">
              <w:rPr>
                <w:rFonts w:cs="Calibri"/>
              </w:rPr>
              <w:t>29.0</w:t>
            </w:r>
          </w:p>
        </w:tc>
        <w:tc>
          <w:tcPr>
            <w:tcW w:w="1440" w:type="dxa"/>
            <w:shd w:val="clear" w:color="auto" w:fill="FFFFFF"/>
            <w:tcMar>
              <w:top w:w="140" w:type="nil"/>
              <w:right w:w="140" w:type="nil"/>
            </w:tcMar>
            <w:vAlign w:val="bottom"/>
          </w:tcPr>
          <w:p w14:paraId="31C30E3F" w14:textId="77777777" w:rsidR="007138EA" w:rsidRPr="00B21F79" w:rsidRDefault="007138EA" w:rsidP="00077FBB">
            <w:pPr>
              <w:widowControl w:val="0"/>
              <w:autoSpaceDE w:val="0"/>
              <w:autoSpaceDN w:val="0"/>
              <w:adjustRightInd w:val="0"/>
              <w:jc w:val="right"/>
              <w:rPr>
                <w:rFonts w:cs="Calibri"/>
              </w:rPr>
            </w:pPr>
            <w:r w:rsidRPr="00B21F79">
              <w:rPr>
                <w:rFonts w:cs="Calibri"/>
              </w:rPr>
              <w:t>      1,828,122</w:t>
            </w:r>
          </w:p>
        </w:tc>
        <w:tc>
          <w:tcPr>
            <w:tcW w:w="1170" w:type="dxa"/>
            <w:shd w:val="clear" w:color="auto" w:fill="FFFFFF"/>
            <w:tcMar>
              <w:top w:w="140" w:type="nil"/>
              <w:right w:w="140" w:type="nil"/>
            </w:tcMar>
            <w:vAlign w:val="bottom"/>
          </w:tcPr>
          <w:p w14:paraId="230653C4" w14:textId="77777777" w:rsidR="007138EA" w:rsidRPr="00B21F79" w:rsidRDefault="007138EA" w:rsidP="00077FBB">
            <w:pPr>
              <w:widowControl w:val="0"/>
              <w:autoSpaceDE w:val="0"/>
              <w:autoSpaceDN w:val="0"/>
              <w:adjustRightInd w:val="0"/>
              <w:jc w:val="right"/>
              <w:rPr>
                <w:rFonts w:cs="Calibri"/>
              </w:rPr>
            </w:pPr>
            <w:r w:rsidRPr="00B21F79">
              <w:rPr>
                <w:rFonts w:cs="Calibri"/>
              </w:rPr>
              <w:t>29.0</w:t>
            </w:r>
          </w:p>
        </w:tc>
      </w:tr>
    </w:tbl>
    <w:p w14:paraId="3EE9626B" w14:textId="77777777" w:rsidR="007138EA" w:rsidRDefault="007138EA" w:rsidP="00077FBB">
      <w:pPr>
        <w:widowControl w:val="0"/>
        <w:autoSpaceDE w:val="0"/>
        <w:autoSpaceDN w:val="0"/>
        <w:adjustRightInd w:val="0"/>
        <w:rPr>
          <w:rFonts w:cs="Calibri"/>
        </w:rPr>
        <w:sectPr w:rsidR="007138EA" w:rsidSect="00FA0BDA">
          <w:headerReference w:type="default" r:id="rId9"/>
          <w:footerReference w:type="default" r:id="rId10"/>
          <w:pgSz w:w="12240" w:h="15840"/>
          <w:pgMar w:top="1440" w:right="1440" w:bottom="1440" w:left="1440" w:header="720" w:footer="720" w:gutter="0"/>
          <w:cols w:space="720"/>
          <w:docGrid w:linePitch="360"/>
        </w:sectPr>
      </w:pPr>
    </w:p>
    <w:tbl>
      <w:tblPr>
        <w:tblW w:w="9180" w:type="dxa"/>
        <w:tblInd w:w="108" w:type="dxa"/>
        <w:tblBorders>
          <w:left w:val="nil"/>
          <w:right w:val="nil"/>
        </w:tblBorders>
        <w:tblLayout w:type="fixed"/>
        <w:tblLook w:val="0000" w:firstRow="0" w:lastRow="0" w:firstColumn="0" w:lastColumn="0" w:noHBand="0" w:noVBand="0"/>
      </w:tblPr>
      <w:tblGrid>
        <w:gridCol w:w="2610"/>
        <w:gridCol w:w="1170"/>
        <w:gridCol w:w="1530"/>
        <w:gridCol w:w="1260"/>
        <w:gridCol w:w="1440"/>
        <w:gridCol w:w="1170"/>
      </w:tblGrid>
      <w:tr w:rsidR="007138EA" w:rsidRPr="00B21F79" w14:paraId="606DAA7F" w14:textId="77777777" w:rsidTr="008125A2">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0" w:type="nil"/>
              <w:right w:w="140" w:type="nil"/>
            </w:tcMar>
          </w:tcPr>
          <w:p w14:paraId="379A3C28" w14:textId="7275B2A8" w:rsidR="007138EA" w:rsidRPr="00B21F79" w:rsidRDefault="00667F3D" w:rsidP="00B21F79">
            <w:pPr>
              <w:widowControl w:val="0"/>
              <w:autoSpaceDE w:val="0"/>
              <w:autoSpaceDN w:val="0"/>
              <w:adjustRightInd w:val="0"/>
              <w:spacing w:after="0" w:line="240" w:lineRule="auto"/>
              <w:jc w:val="center"/>
              <w:rPr>
                <w:rFonts w:cs="Calibri"/>
              </w:rPr>
            </w:pPr>
            <w:r w:rsidRPr="00B21F79">
              <w:lastRenderedPageBreak/>
              <w:br w:type="page"/>
            </w:r>
            <w:r w:rsidR="007138EA" w:rsidRPr="00B21F79">
              <w:rPr>
                <w:rFonts w:cs="Calibri"/>
                <w:b/>
                <w:bCs/>
              </w:rPr>
              <w:t>Grant Name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7946B" w14:textId="4A45B93D" w:rsidR="007138EA" w:rsidRPr="00B21F79" w:rsidRDefault="008125A2" w:rsidP="00B21F79">
            <w:pPr>
              <w:widowControl w:val="0"/>
              <w:autoSpaceDE w:val="0"/>
              <w:autoSpaceDN w:val="0"/>
              <w:adjustRightInd w:val="0"/>
              <w:spacing w:after="0" w:line="240" w:lineRule="auto"/>
              <w:jc w:val="center"/>
              <w:rPr>
                <w:rFonts w:cs="Calibri"/>
                <w:b/>
                <w:bCs/>
              </w:rPr>
            </w:pPr>
            <w:proofErr w:type="gramStart"/>
            <w:r>
              <w:rPr>
                <w:rFonts w:cs="Calibri"/>
                <w:b/>
                <w:bCs/>
              </w:rPr>
              <w:t>See  Appendix</w:t>
            </w:r>
            <w:proofErr w:type="gramEnd"/>
            <w:r>
              <w:rPr>
                <w:rFonts w:cs="Calibri"/>
                <w:b/>
                <w:bCs/>
              </w:rPr>
              <w:t xml:space="preserve"> A Pages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0" w:type="nil"/>
              <w:right w:w="140" w:type="nil"/>
            </w:tcMar>
          </w:tcPr>
          <w:p w14:paraId="330291B7" w14:textId="5F8A1655" w:rsidR="007138EA" w:rsidRPr="00B21F79" w:rsidRDefault="007138EA" w:rsidP="00B21F79">
            <w:pPr>
              <w:widowControl w:val="0"/>
              <w:autoSpaceDE w:val="0"/>
              <w:autoSpaceDN w:val="0"/>
              <w:adjustRightInd w:val="0"/>
              <w:spacing w:after="0" w:line="240" w:lineRule="auto"/>
              <w:jc w:val="center"/>
              <w:rPr>
                <w:rFonts w:cs="Calibri"/>
                <w:b/>
                <w:bCs/>
              </w:rPr>
            </w:pPr>
            <w:r w:rsidRPr="00B21F79">
              <w:rPr>
                <w:rFonts w:cs="Calibri"/>
                <w:b/>
                <w:bCs/>
              </w:rPr>
              <w:t>Targeted Budget</w:t>
            </w:r>
          </w:p>
          <w:p w14:paraId="049CE264"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FY 2019</w:t>
            </w:r>
          </w:p>
          <w:p w14:paraId="11A5BFB1" w14:textId="77777777" w:rsidR="007138EA" w:rsidRPr="00B21F79" w:rsidRDefault="007138EA" w:rsidP="00B21F79">
            <w:pPr>
              <w:widowControl w:val="0"/>
              <w:autoSpaceDE w:val="0"/>
              <w:autoSpaceDN w:val="0"/>
              <w:adjustRightInd w:val="0"/>
              <w:spacing w:after="0" w:line="240" w:lineRule="auto"/>
              <w:jc w:val="center"/>
              <w:rPr>
                <w:rFonts w:cs="Calibri"/>
                <w:b/>
                <w:bCs/>
              </w:rPr>
            </w:pPr>
            <w:r w:rsidRPr="00B21F79">
              <w:rPr>
                <w:rFonts w:cs="Calibri"/>
                <w:b/>
                <w:bCs/>
              </w:rP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0" w:type="nil"/>
              <w:right w:w="140" w:type="nil"/>
            </w:tcMar>
          </w:tcPr>
          <w:p w14:paraId="1EB7A6F8"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Targeted Budget</w:t>
            </w:r>
          </w:p>
          <w:p w14:paraId="068D3E61"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FY 2019</w:t>
            </w:r>
          </w:p>
          <w:p w14:paraId="739ED13F"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FTE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0" w:type="nil"/>
              <w:right w:w="140" w:type="nil"/>
            </w:tcMar>
          </w:tcPr>
          <w:p w14:paraId="2ECE5F11"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Targeted Budget</w:t>
            </w:r>
          </w:p>
          <w:p w14:paraId="3E21C859"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FY 2020</w:t>
            </w:r>
          </w:p>
          <w:p w14:paraId="310FC883"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0" w:type="nil"/>
              <w:right w:w="140" w:type="nil"/>
            </w:tcMar>
          </w:tcPr>
          <w:p w14:paraId="458C1CAF"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Targeted Budget</w:t>
            </w:r>
          </w:p>
          <w:p w14:paraId="2B355046"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FY 2020</w:t>
            </w:r>
          </w:p>
          <w:p w14:paraId="37555A15" w14:textId="77777777" w:rsidR="007138EA" w:rsidRPr="00B21F79" w:rsidRDefault="007138EA" w:rsidP="00B21F79">
            <w:pPr>
              <w:widowControl w:val="0"/>
              <w:autoSpaceDE w:val="0"/>
              <w:autoSpaceDN w:val="0"/>
              <w:adjustRightInd w:val="0"/>
              <w:spacing w:after="0" w:line="240" w:lineRule="auto"/>
              <w:jc w:val="center"/>
              <w:rPr>
                <w:rFonts w:cs="Calibri"/>
              </w:rPr>
            </w:pPr>
            <w:r w:rsidRPr="00B21F79">
              <w:rPr>
                <w:rFonts w:cs="Calibri"/>
                <w:b/>
                <w:bCs/>
              </w:rPr>
              <w:t>FTE</w:t>
            </w:r>
          </w:p>
        </w:tc>
      </w:tr>
      <w:tr w:rsidR="007138EA" w:rsidRPr="00B21F79" w14:paraId="53890E99" w14:textId="77777777" w:rsidTr="008125A2">
        <w:tc>
          <w:tcPr>
            <w:tcW w:w="261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6A32C64A" w14:textId="77777777" w:rsidR="007138EA" w:rsidRPr="00B21F79" w:rsidRDefault="007138EA" w:rsidP="00077FBB">
            <w:pPr>
              <w:widowControl w:val="0"/>
              <w:autoSpaceDE w:val="0"/>
              <w:autoSpaceDN w:val="0"/>
              <w:adjustRightInd w:val="0"/>
              <w:rPr>
                <w:rFonts w:cs="Calibri"/>
              </w:rPr>
            </w:pPr>
            <w:r w:rsidRPr="00B21F79">
              <w:rPr>
                <w:rFonts w:cs="Calibri"/>
              </w:rPr>
              <w:t>Grants - 21st Century Community Learning Centers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44281C8" w14:textId="75B7CF50" w:rsidR="007138EA" w:rsidRPr="00B21F79" w:rsidRDefault="00DA53CF" w:rsidP="006421B1">
            <w:pPr>
              <w:widowControl w:val="0"/>
              <w:autoSpaceDE w:val="0"/>
              <w:autoSpaceDN w:val="0"/>
              <w:adjustRightInd w:val="0"/>
              <w:jc w:val="right"/>
              <w:rPr>
                <w:rFonts w:cs="Calibri"/>
              </w:rPr>
            </w:pPr>
            <w:proofErr w:type="gramStart"/>
            <w:r>
              <w:rPr>
                <w:rFonts w:cs="Calibri"/>
              </w:rPr>
              <w:t>pp</w:t>
            </w:r>
            <w:proofErr w:type="gramEnd"/>
            <w:r>
              <w:rPr>
                <w:rFonts w:cs="Calibri"/>
              </w:rPr>
              <w:t xml:space="preserve">. </w:t>
            </w:r>
            <w:r w:rsidR="006421B1">
              <w:rPr>
                <w:rFonts w:cs="Calibri"/>
              </w:rPr>
              <w:t>63-66</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38EE0443" w14:textId="1F55A909" w:rsidR="007138EA" w:rsidRPr="00B21F79" w:rsidRDefault="007138EA" w:rsidP="00077FBB">
            <w:pPr>
              <w:widowControl w:val="0"/>
              <w:autoSpaceDE w:val="0"/>
              <w:autoSpaceDN w:val="0"/>
              <w:adjustRightInd w:val="0"/>
              <w:jc w:val="right"/>
              <w:rPr>
                <w:rFonts w:cs="Calibri"/>
              </w:rPr>
            </w:pPr>
            <w:r w:rsidRPr="00B21F79">
              <w:rPr>
                <w:rFonts w:cs="Calibri"/>
              </w:rPr>
              <w:t>          797,304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1E265017" w14:textId="77777777" w:rsidR="007138EA" w:rsidRPr="00B21F79" w:rsidRDefault="007138EA" w:rsidP="00077FBB">
            <w:pPr>
              <w:widowControl w:val="0"/>
              <w:autoSpaceDE w:val="0"/>
              <w:autoSpaceDN w:val="0"/>
              <w:adjustRightInd w:val="0"/>
              <w:jc w:val="right"/>
              <w:rPr>
                <w:rFonts w:cs="Calibri"/>
              </w:rPr>
            </w:pPr>
            <w:r w:rsidRPr="00B21F79">
              <w:rPr>
                <w:rFonts w:cs="Calibri"/>
              </w:rPr>
              <w:t>1.5</w:t>
            </w:r>
          </w:p>
        </w:tc>
        <w:tc>
          <w:tcPr>
            <w:tcW w:w="1440" w:type="dxa"/>
            <w:tcBorders>
              <w:top w:val="single" w:sz="4" w:space="0" w:color="auto"/>
              <w:left w:val="single" w:sz="4" w:space="0" w:color="auto"/>
              <w:bottom w:val="single" w:sz="4" w:space="0" w:color="auto"/>
              <w:right w:val="single" w:sz="4" w:space="0" w:color="auto"/>
            </w:tcBorders>
            <w:tcMar>
              <w:top w:w="140" w:type="nil"/>
              <w:right w:w="140" w:type="nil"/>
            </w:tcMar>
            <w:vAlign w:val="bottom"/>
          </w:tcPr>
          <w:p w14:paraId="3EDB3C5A" w14:textId="77777777" w:rsidR="007138EA" w:rsidRPr="00B21F79" w:rsidRDefault="007138EA" w:rsidP="007138EA">
            <w:pPr>
              <w:widowControl w:val="0"/>
              <w:autoSpaceDE w:val="0"/>
              <w:autoSpaceDN w:val="0"/>
              <w:adjustRightInd w:val="0"/>
              <w:rPr>
                <w:rFonts w:cs="Calibri"/>
              </w:rPr>
            </w:pPr>
            <w:r w:rsidRPr="00B21F79">
              <w:rPr>
                <w:rFonts w:cs="Calibri"/>
              </w:rPr>
              <w:t>          795,304</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7BA712CC" w14:textId="31BE6DDF" w:rsidR="007138EA" w:rsidRPr="00B21F79" w:rsidRDefault="00372D9E" w:rsidP="00077FBB">
            <w:pPr>
              <w:widowControl w:val="0"/>
              <w:autoSpaceDE w:val="0"/>
              <w:autoSpaceDN w:val="0"/>
              <w:adjustRightInd w:val="0"/>
              <w:jc w:val="right"/>
              <w:rPr>
                <w:rFonts w:cs="Calibri"/>
              </w:rPr>
            </w:pPr>
            <w:r>
              <w:rPr>
                <w:rFonts w:cs="Calibri"/>
              </w:rPr>
              <w:t> 1.0</w:t>
            </w:r>
          </w:p>
        </w:tc>
      </w:tr>
      <w:tr w:rsidR="007138EA" w:rsidRPr="00B21F79" w14:paraId="3864E83D" w14:textId="77777777" w:rsidTr="008125A2">
        <w:tc>
          <w:tcPr>
            <w:tcW w:w="261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4C01F267" w14:textId="77777777" w:rsidR="007138EA" w:rsidRPr="00B21F79" w:rsidRDefault="007138EA" w:rsidP="00077FBB">
            <w:pPr>
              <w:widowControl w:val="0"/>
              <w:autoSpaceDE w:val="0"/>
              <w:autoSpaceDN w:val="0"/>
              <w:adjustRightInd w:val="0"/>
              <w:rPr>
                <w:rFonts w:cs="Calibri"/>
              </w:rPr>
            </w:pPr>
            <w:r w:rsidRPr="00B21F79">
              <w:rPr>
                <w:rFonts w:cs="Calibri"/>
              </w:rPr>
              <w:t>Grant - Homeless Education Assistance Program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576371" w14:textId="4A040F04" w:rsidR="007138EA" w:rsidRPr="00B21F79" w:rsidRDefault="00DA53CF" w:rsidP="006421B1">
            <w:pPr>
              <w:widowControl w:val="0"/>
              <w:autoSpaceDE w:val="0"/>
              <w:autoSpaceDN w:val="0"/>
              <w:adjustRightInd w:val="0"/>
              <w:jc w:val="right"/>
              <w:rPr>
                <w:rFonts w:cs="Calibri"/>
              </w:rPr>
            </w:pPr>
            <w:proofErr w:type="gramStart"/>
            <w:r>
              <w:rPr>
                <w:rFonts w:cs="Calibri"/>
              </w:rPr>
              <w:t>pp</w:t>
            </w:r>
            <w:proofErr w:type="gramEnd"/>
            <w:r>
              <w:rPr>
                <w:rFonts w:cs="Calibri"/>
              </w:rPr>
              <w:t xml:space="preserve">. </w:t>
            </w:r>
            <w:r w:rsidR="006421B1">
              <w:rPr>
                <w:rFonts w:cs="Calibri"/>
              </w:rPr>
              <w:t>67-70</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01BD25B3" w14:textId="7679A261" w:rsidR="007138EA" w:rsidRPr="00B21F79" w:rsidRDefault="007138EA" w:rsidP="00077FBB">
            <w:pPr>
              <w:widowControl w:val="0"/>
              <w:autoSpaceDE w:val="0"/>
              <w:autoSpaceDN w:val="0"/>
              <w:adjustRightInd w:val="0"/>
              <w:jc w:val="right"/>
              <w:rPr>
                <w:rFonts w:cs="Calibri"/>
              </w:rPr>
            </w:pPr>
            <w:r w:rsidRPr="00B21F79">
              <w:rPr>
                <w:rFonts w:cs="Calibri"/>
              </w:rPr>
              <w:t>            84,926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505BF40E" w14:textId="77777777" w:rsidR="007138EA" w:rsidRPr="00B21F79" w:rsidRDefault="007138EA" w:rsidP="00077FBB">
            <w:pPr>
              <w:widowControl w:val="0"/>
              <w:autoSpaceDE w:val="0"/>
              <w:autoSpaceDN w:val="0"/>
              <w:adjustRightInd w:val="0"/>
              <w:jc w:val="right"/>
              <w:rPr>
                <w:rFonts w:cs="Calibri"/>
              </w:rPr>
            </w:pPr>
            <w:r w:rsidRPr="00B21F79">
              <w:rPr>
                <w:rFonts w:cs="Calibri"/>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72AEA77C" w14:textId="39D414D8" w:rsidR="007138EA" w:rsidRPr="00B21F79" w:rsidRDefault="004D1315" w:rsidP="004D1315">
            <w:pPr>
              <w:widowControl w:val="0"/>
              <w:autoSpaceDE w:val="0"/>
              <w:autoSpaceDN w:val="0"/>
              <w:adjustRightInd w:val="0"/>
              <w:jc w:val="right"/>
              <w:rPr>
                <w:rFonts w:cs="Calibri"/>
              </w:rPr>
            </w:pPr>
            <w:r>
              <w:rPr>
                <w:rFonts w:cs="Calibri"/>
              </w:rPr>
              <w:t>93,869</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315C2E31" w14:textId="109BD994" w:rsidR="007138EA" w:rsidRPr="00B21F79" w:rsidRDefault="00372D9E" w:rsidP="00077FBB">
            <w:pPr>
              <w:widowControl w:val="0"/>
              <w:autoSpaceDE w:val="0"/>
              <w:autoSpaceDN w:val="0"/>
              <w:adjustRightInd w:val="0"/>
              <w:jc w:val="right"/>
              <w:rPr>
                <w:rFonts w:cs="Calibri"/>
              </w:rPr>
            </w:pPr>
            <w:r>
              <w:rPr>
                <w:rFonts w:cs="Calibri"/>
              </w:rPr>
              <w:t>0.0</w:t>
            </w:r>
          </w:p>
        </w:tc>
      </w:tr>
      <w:tr w:rsidR="007138EA" w:rsidRPr="00B21F79" w14:paraId="0ABFC85F" w14:textId="77777777" w:rsidTr="008125A2">
        <w:tc>
          <w:tcPr>
            <w:tcW w:w="261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122E4F38" w14:textId="77777777" w:rsidR="007138EA" w:rsidRPr="00B21F79" w:rsidRDefault="007138EA" w:rsidP="00077FBB">
            <w:pPr>
              <w:widowControl w:val="0"/>
              <w:autoSpaceDE w:val="0"/>
              <w:autoSpaceDN w:val="0"/>
              <w:adjustRightInd w:val="0"/>
              <w:rPr>
                <w:rFonts w:cs="Calibri"/>
              </w:rPr>
            </w:pPr>
            <w:r w:rsidRPr="00B21F79">
              <w:rPr>
                <w:rFonts w:cs="Calibri"/>
              </w:rPr>
              <w:t>Grant - Pre-K Expansion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2DED78" w14:textId="5A200E74" w:rsidR="007138EA" w:rsidRPr="00B21F79" w:rsidRDefault="00DA53CF" w:rsidP="006421B1">
            <w:pPr>
              <w:widowControl w:val="0"/>
              <w:autoSpaceDE w:val="0"/>
              <w:autoSpaceDN w:val="0"/>
              <w:adjustRightInd w:val="0"/>
              <w:jc w:val="right"/>
              <w:rPr>
                <w:rFonts w:cs="Calibri"/>
              </w:rPr>
            </w:pPr>
            <w:proofErr w:type="gramStart"/>
            <w:r>
              <w:rPr>
                <w:rFonts w:cs="Calibri"/>
              </w:rPr>
              <w:t>pp</w:t>
            </w:r>
            <w:proofErr w:type="gramEnd"/>
            <w:r>
              <w:rPr>
                <w:rFonts w:cs="Calibri"/>
              </w:rPr>
              <w:t xml:space="preserve">. </w:t>
            </w:r>
            <w:r w:rsidR="006421B1">
              <w:rPr>
                <w:rFonts w:cs="Calibri"/>
              </w:rPr>
              <w:t>71-75</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15A1CFC5" w14:textId="3A8EB7CC" w:rsidR="007138EA" w:rsidRPr="00B21F79" w:rsidRDefault="007138EA" w:rsidP="00077FBB">
            <w:pPr>
              <w:widowControl w:val="0"/>
              <w:autoSpaceDE w:val="0"/>
              <w:autoSpaceDN w:val="0"/>
              <w:adjustRightInd w:val="0"/>
              <w:jc w:val="right"/>
              <w:rPr>
                <w:rFonts w:cs="Calibri"/>
              </w:rPr>
            </w:pPr>
            <w:r w:rsidRPr="00B21F79">
              <w:rPr>
                <w:rFonts w:cs="Calibri"/>
              </w:rPr>
              <w:t>          514,080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7BAC636C" w14:textId="77777777" w:rsidR="007138EA" w:rsidRPr="00B21F79" w:rsidRDefault="007138EA" w:rsidP="00077FBB">
            <w:pPr>
              <w:widowControl w:val="0"/>
              <w:autoSpaceDE w:val="0"/>
              <w:autoSpaceDN w:val="0"/>
              <w:adjustRightInd w:val="0"/>
              <w:jc w:val="right"/>
              <w:rPr>
                <w:rFonts w:cs="Calibri"/>
              </w:rPr>
            </w:pPr>
            <w:r w:rsidRPr="00B21F79">
              <w:rPr>
                <w:rFonts w:cs="Calibri"/>
              </w:rPr>
              <w:t>6.0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1F6F228B" w14:textId="77777777" w:rsidR="007138EA" w:rsidRPr="00B21F79" w:rsidRDefault="007138EA" w:rsidP="007138EA">
            <w:pPr>
              <w:widowControl w:val="0"/>
              <w:autoSpaceDE w:val="0"/>
              <w:autoSpaceDN w:val="0"/>
              <w:adjustRightInd w:val="0"/>
              <w:rPr>
                <w:rFonts w:cs="Calibri"/>
              </w:rPr>
            </w:pPr>
            <w:r w:rsidRPr="00B21F79">
              <w:rPr>
                <w:rFonts w:cs="Calibri"/>
              </w:rPr>
              <w:t>          660,000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058CEF2A" w14:textId="77777777" w:rsidR="007138EA" w:rsidRPr="00B21F79" w:rsidRDefault="007138EA" w:rsidP="00077FBB">
            <w:pPr>
              <w:widowControl w:val="0"/>
              <w:autoSpaceDE w:val="0"/>
              <w:autoSpaceDN w:val="0"/>
              <w:adjustRightInd w:val="0"/>
              <w:jc w:val="right"/>
              <w:rPr>
                <w:rFonts w:cs="Calibri"/>
              </w:rPr>
            </w:pPr>
            <w:r w:rsidRPr="00B21F79">
              <w:rPr>
                <w:rFonts w:cs="Calibri"/>
              </w:rPr>
              <w:t> 6.0*</w:t>
            </w:r>
          </w:p>
        </w:tc>
      </w:tr>
      <w:tr w:rsidR="007138EA" w:rsidRPr="00B21F79" w14:paraId="4087300A" w14:textId="77777777" w:rsidTr="008125A2">
        <w:tc>
          <w:tcPr>
            <w:tcW w:w="261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7A769B22" w14:textId="77777777" w:rsidR="007138EA" w:rsidRPr="00B21F79" w:rsidRDefault="007138EA" w:rsidP="00077FBB">
            <w:pPr>
              <w:widowControl w:val="0"/>
              <w:autoSpaceDE w:val="0"/>
              <w:autoSpaceDN w:val="0"/>
              <w:adjustRightInd w:val="0"/>
              <w:rPr>
                <w:rFonts w:cs="Calibri"/>
              </w:rPr>
            </w:pPr>
            <w:r w:rsidRPr="00B21F79">
              <w:rPr>
                <w:rFonts w:cs="Calibri"/>
              </w:rPr>
              <w:t>Grant - Title 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59B4527" w14:textId="1185ED4A" w:rsidR="007138EA" w:rsidRPr="00B21F79" w:rsidRDefault="00DA53CF" w:rsidP="006421B1">
            <w:pPr>
              <w:widowControl w:val="0"/>
              <w:autoSpaceDE w:val="0"/>
              <w:autoSpaceDN w:val="0"/>
              <w:adjustRightInd w:val="0"/>
              <w:jc w:val="right"/>
              <w:rPr>
                <w:rFonts w:cs="Calibri"/>
              </w:rPr>
            </w:pPr>
            <w:proofErr w:type="gramStart"/>
            <w:r>
              <w:rPr>
                <w:rFonts w:cs="Calibri"/>
              </w:rPr>
              <w:t>pp</w:t>
            </w:r>
            <w:proofErr w:type="gramEnd"/>
            <w:r>
              <w:rPr>
                <w:rFonts w:cs="Calibri"/>
              </w:rPr>
              <w:t xml:space="preserve">. </w:t>
            </w:r>
            <w:r w:rsidR="006421B1">
              <w:rPr>
                <w:rFonts w:cs="Calibri"/>
              </w:rPr>
              <w:t>76-80</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332A5127" w14:textId="4CFBDEB3" w:rsidR="007138EA" w:rsidRPr="00B21F79" w:rsidRDefault="007138EA" w:rsidP="00077FBB">
            <w:pPr>
              <w:widowControl w:val="0"/>
              <w:autoSpaceDE w:val="0"/>
              <w:autoSpaceDN w:val="0"/>
              <w:adjustRightInd w:val="0"/>
              <w:jc w:val="right"/>
              <w:rPr>
                <w:rFonts w:cs="Calibri"/>
              </w:rPr>
            </w:pPr>
            <w:r w:rsidRPr="00B21F79">
              <w:rPr>
                <w:rFonts w:cs="Calibri"/>
              </w:rPr>
              <w:t>      4,968,510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79780AEC" w14:textId="77777777" w:rsidR="007138EA" w:rsidRPr="00B21F79" w:rsidRDefault="007138EA" w:rsidP="00077FBB">
            <w:pPr>
              <w:widowControl w:val="0"/>
              <w:autoSpaceDE w:val="0"/>
              <w:autoSpaceDN w:val="0"/>
              <w:adjustRightInd w:val="0"/>
              <w:jc w:val="right"/>
              <w:rPr>
                <w:rFonts w:cs="Calibri"/>
              </w:rPr>
            </w:pPr>
            <w:r w:rsidRPr="00B21F79">
              <w:rPr>
                <w:rFonts w:cs="Calibri"/>
              </w:rPr>
              <w:t>39.4</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0D480410" w14:textId="77777777" w:rsidR="007138EA" w:rsidRPr="00B21F79" w:rsidRDefault="007138EA" w:rsidP="007138EA">
            <w:pPr>
              <w:widowControl w:val="0"/>
              <w:autoSpaceDE w:val="0"/>
              <w:autoSpaceDN w:val="0"/>
              <w:adjustRightInd w:val="0"/>
              <w:rPr>
                <w:rFonts w:cs="Calibri"/>
              </w:rPr>
            </w:pPr>
            <w:r w:rsidRPr="00B21F79">
              <w:rPr>
                <w:rFonts w:cs="Calibri"/>
              </w:rPr>
              <w:t>      5,531,484</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1ED084E6" w14:textId="77777777" w:rsidR="007138EA" w:rsidRPr="00B21F79" w:rsidRDefault="007138EA" w:rsidP="00077FBB">
            <w:pPr>
              <w:widowControl w:val="0"/>
              <w:autoSpaceDE w:val="0"/>
              <w:autoSpaceDN w:val="0"/>
              <w:adjustRightInd w:val="0"/>
              <w:jc w:val="right"/>
              <w:rPr>
                <w:rFonts w:cs="Calibri"/>
              </w:rPr>
            </w:pPr>
            <w:r w:rsidRPr="00B21F79">
              <w:rPr>
                <w:rFonts w:cs="Calibri"/>
              </w:rPr>
              <w:t> 46.7*</w:t>
            </w:r>
          </w:p>
        </w:tc>
      </w:tr>
      <w:tr w:rsidR="007138EA" w:rsidRPr="00B21F79" w14:paraId="64C9F316" w14:textId="77777777" w:rsidTr="008125A2">
        <w:tc>
          <w:tcPr>
            <w:tcW w:w="261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1D4ACA39" w14:textId="77777777" w:rsidR="007138EA" w:rsidRPr="00B21F79" w:rsidRDefault="007138EA" w:rsidP="00077FBB">
            <w:pPr>
              <w:widowControl w:val="0"/>
              <w:autoSpaceDE w:val="0"/>
              <w:autoSpaceDN w:val="0"/>
              <w:adjustRightInd w:val="0"/>
              <w:rPr>
                <w:rFonts w:cs="Calibri"/>
              </w:rPr>
            </w:pPr>
            <w:r w:rsidRPr="00B21F79">
              <w:rPr>
                <w:rFonts w:cs="Calibri"/>
              </w:rPr>
              <w:t>Grant - Title III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E42D143" w14:textId="5A1202E8" w:rsidR="007138EA" w:rsidRPr="00B21F79" w:rsidRDefault="00DA53CF" w:rsidP="006421B1">
            <w:pPr>
              <w:widowControl w:val="0"/>
              <w:autoSpaceDE w:val="0"/>
              <w:autoSpaceDN w:val="0"/>
              <w:adjustRightInd w:val="0"/>
              <w:jc w:val="right"/>
              <w:rPr>
                <w:rFonts w:cs="Calibri"/>
              </w:rPr>
            </w:pPr>
            <w:proofErr w:type="gramStart"/>
            <w:r>
              <w:rPr>
                <w:rFonts w:cs="Calibri"/>
              </w:rPr>
              <w:t>pp</w:t>
            </w:r>
            <w:proofErr w:type="gramEnd"/>
            <w:r>
              <w:rPr>
                <w:rFonts w:cs="Calibri"/>
              </w:rPr>
              <w:t xml:space="preserve">. </w:t>
            </w:r>
            <w:r w:rsidR="006421B1">
              <w:rPr>
                <w:rFonts w:cs="Calibri"/>
              </w:rPr>
              <w:t>81-84</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593CB756" w14:textId="60B8D7FC" w:rsidR="007138EA" w:rsidRPr="00B21F79" w:rsidRDefault="007138EA" w:rsidP="00077FBB">
            <w:pPr>
              <w:widowControl w:val="0"/>
              <w:autoSpaceDE w:val="0"/>
              <w:autoSpaceDN w:val="0"/>
              <w:adjustRightInd w:val="0"/>
              <w:jc w:val="right"/>
              <w:rPr>
                <w:rFonts w:cs="Calibri"/>
              </w:rPr>
            </w:pPr>
            <w:r w:rsidRPr="00B21F79">
              <w:rPr>
                <w:rFonts w:cs="Calibri"/>
              </w:rPr>
              <w:t>          356,176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095234CA" w14:textId="77777777" w:rsidR="007138EA" w:rsidRPr="00B21F79" w:rsidRDefault="007138EA" w:rsidP="00077FBB">
            <w:pPr>
              <w:widowControl w:val="0"/>
              <w:autoSpaceDE w:val="0"/>
              <w:autoSpaceDN w:val="0"/>
              <w:adjustRightInd w:val="0"/>
              <w:jc w:val="right"/>
              <w:rPr>
                <w:rFonts w:cs="Calibri"/>
              </w:rPr>
            </w:pPr>
            <w:r w:rsidRPr="00B21F79">
              <w:rPr>
                <w:rFonts w:cs="Calibri"/>
              </w:rPr>
              <w:t>1.0</w:t>
            </w:r>
          </w:p>
        </w:tc>
        <w:tc>
          <w:tcPr>
            <w:tcW w:w="1440" w:type="dxa"/>
            <w:tcBorders>
              <w:top w:val="single" w:sz="4" w:space="0" w:color="auto"/>
              <w:left w:val="single" w:sz="4" w:space="0" w:color="auto"/>
              <w:bottom w:val="single" w:sz="4" w:space="0" w:color="auto"/>
              <w:right w:val="single" w:sz="4" w:space="0" w:color="auto"/>
            </w:tcBorders>
            <w:tcMar>
              <w:top w:w="140" w:type="nil"/>
              <w:right w:w="140" w:type="nil"/>
            </w:tcMar>
            <w:vAlign w:val="bottom"/>
          </w:tcPr>
          <w:p w14:paraId="31BFD4FE" w14:textId="77777777" w:rsidR="007138EA" w:rsidRPr="00B21F79" w:rsidRDefault="007138EA" w:rsidP="007138EA">
            <w:pPr>
              <w:widowControl w:val="0"/>
              <w:autoSpaceDE w:val="0"/>
              <w:autoSpaceDN w:val="0"/>
              <w:adjustRightInd w:val="0"/>
              <w:rPr>
                <w:rFonts w:cs="Calibri"/>
              </w:rPr>
            </w:pPr>
            <w:r w:rsidRPr="00B21F79">
              <w:rPr>
                <w:rFonts w:cs="Calibri"/>
              </w:rPr>
              <w:t>          373,373</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275AE32D" w14:textId="03AA32B2" w:rsidR="007138EA" w:rsidRPr="00B21F79" w:rsidRDefault="00372D9E" w:rsidP="00077FBB">
            <w:pPr>
              <w:widowControl w:val="0"/>
              <w:autoSpaceDE w:val="0"/>
              <w:autoSpaceDN w:val="0"/>
              <w:adjustRightInd w:val="0"/>
              <w:jc w:val="right"/>
              <w:rPr>
                <w:rFonts w:cs="Calibri"/>
              </w:rPr>
            </w:pPr>
            <w:r>
              <w:rPr>
                <w:rFonts w:cs="Calibri"/>
              </w:rPr>
              <w:t> 1.0</w:t>
            </w:r>
          </w:p>
        </w:tc>
      </w:tr>
      <w:tr w:rsidR="007138EA" w:rsidRPr="00B21F79" w14:paraId="08700A17" w14:textId="77777777" w:rsidTr="008125A2">
        <w:tc>
          <w:tcPr>
            <w:tcW w:w="261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327F869C" w14:textId="77777777" w:rsidR="007138EA" w:rsidRPr="00B21F79" w:rsidRDefault="007138EA" w:rsidP="00077FBB">
            <w:pPr>
              <w:widowControl w:val="0"/>
              <w:autoSpaceDE w:val="0"/>
              <w:autoSpaceDN w:val="0"/>
              <w:adjustRightInd w:val="0"/>
              <w:rPr>
                <w:rFonts w:cs="Calibri"/>
              </w:rPr>
            </w:pPr>
            <w:r w:rsidRPr="00B21F79">
              <w:rPr>
                <w:rFonts w:cs="Calibri"/>
              </w:rPr>
              <w:t>Grant - Judy Center</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86BD4D" w14:textId="03E288DB" w:rsidR="007138EA" w:rsidRPr="00B21F79" w:rsidRDefault="00DA53CF" w:rsidP="006421B1">
            <w:pPr>
              <w:widowControl w:val="0"/>
              <w:autoSpaceDE w:val="0"/>
              <w:autoSpaceDN w:val="0"/>
              <w:adjustRightInd w:val="0"/>
              <w:jc w:val="right"/>
              <w:rPr>
                <w:rFonts w:cs="Calibri"/>
              </w:rPr>
            </w:pPr>
            <w:proofErr w:type="gramStart"/>
            <w:r>
              <w:rPr>
                <w:rFonts w:cs="Calibri"/>
              </w:rPr>
              <w:t>pp</w:t>
            </w:r>
            <w:proofErr w:type="gramEnd"/>
            <w:r>
              <w:rPr>
                <w:rFonts w:cs="Calibri"/>
              </w:rPr>
              <w:t xml:space="preserve">. </w:t>
            </w:r>
            <w:r w:rsidR="006421B1">
              <w:rPr>
                <w:rFonts w:cs="Calibri"/>
              </w:rPr>
              <w:t>85-88</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615BCC90" w14:textId="5462D4B3" w:rsidR="007138EA" w:rsidRPr="00B21F79" w:rsidRDefault="007138EA" w:rsidP="00077FBB">
            <w:pPr>
              <w:widowControl w:val="0"/>
              <w:autoSpaceDE w:val="0"/>
              <w:autoSpaceDN w:val="0"/>
              <w:adjustRightInd w:val="0"/>
              <w:jc w:val="right"/>
              <w:rPr>
                <w:rFonts w:cs="Calibri"/>
              </w:rPr>
            </w:pPr>
            <w:r w:rsidRPr="00B21F79">
              <w:rPr>
                <w:rFonts w:cs="Calibri"/>
              </w:rPr>
              <w:t>          330,000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19C38B81" w14:textId="77777777" w:rsidR="007138EA" w:rsidRPr="00B21F79" w:rsidRDefault="007138EA" w:rsidP="00077FBB">
            <w:pPr>
              <w:widowControl w:val="0"/>
              <w:autoSpaceDE w:val="0"/>
              <w:autoSpaceDN w:val="0"/>
              <w:adjustRightInd w:val="0"/>
              <w:jc w:val="right"/>
              <w:rPr>
                <w:rFonts w:cs="Calibri"/>
              </w:rPr>
            </w:pPr>
            <w:r w:rsidRPr="00B21F79">
              <w:rPr>
                <w:rFonts w:cs="Calibri"/>
              </w:rPr>
              <w:t>2.5</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7DCB8982" w14:textId="77777777" w:rsidR="007138EA" w:rsidRPr="00B21F79" w:rsidRDefault="007138EA" w:rsidP="007138EA">
            <w:pPr>
              <w:widowControl w:val="0"/>
              <w:autoSpaceDE w:val="0"/>
              <w:autoSpaceDN w:val="0"/>
              <w:adjustRightInd w:val="0"/>
              <w:rPr>
                <w:rFonts w:cs="Calibri"/>
              </w:rPr>
            </w:pPr>
            <w:r w:rsidRPr="00B21F79">
              <w:rPr>
                <w:rFonts w:cs="Calibri"/>
              </w:rPr>
              <w:t>          250,000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40" w:type="nil"/>
              <w:right w:w="140" w:type="nil"/>
            </w:tcMar>
            <w:vAlign w:val="bottom"/>
          </w:tcPr>
          <w:p w14:paraId="04674288" w14:textId="4BBEF6B1" w:rsidR="007138EA" w:rsidRPr="00B21F79" w:rsidRDefault="00372D9E" w:rsidP="00077FBB">
            <w:pPr>
              <w:widowControl w:val="0"/>
              <w:autoSpaceDE w:val="0"/>
              <w:autoSpaceDN w:val="0"/>
              <w:adjustRightInd w:val="0"/>
              <w:jc w:val="right"/>
              <w:rPr>
                <w:rFonts w:cs="Calibri"/>
              </w:rPr>
            </w:pPr>
            <w:r>
              <w:rPr>
                <w:rFonts w:cs="Calibri"/>
              </w:rPr>
              <w:t> 2.0</w:t>
            </w:r>
          </w:p>
        </w:tc>
      </w:tr>
      <w:tr w:rsidR="007138EA" w:rsidRPr="00B21F79" w14:paraId="19161295" w14:textId="77777777" w:rsidTr="008125A2">
        <w:tc>
          <w:tcPr>
            <w:tcW w:w="2610" w:type="dxa"/>
            <w:tcBorders>
              <w:top w:val="single" w:sz="4" w:space="0" w:color="auto"/>
            </w:tcBorders>
            <w:tcMar>
              <w:top w:w="140" w:type="nil"/>
              <w:right w:w="140" w:type="nil"/>
            </w:tcMar>
            <w:vAlign w:val="bottom"/>
          </w:tcPr>
          <w:p w14:paraId="4D3FCE0D" w14:textId="77777777" w:rsidR="007138EA" w:rsidRPr="00B21F79" w:rsidRDefault="007138EA" w:rsidP="00077FBB">
            <w:pPr>
              <w:widowControl w:val="0"/>
              <w:autoSpaceDE w:val="0"/>
              <w:autoSpaceDN w:val="0"/>
              <w:adjustRightInd w:val="0"/>
              <w:rPr>
                <w:rFonts w:cs="Calibri"/>
              </w:rPr>
            </w:pPr>
          </w:p>
        </w:tc>
        <w:tc>
          <w:tcPr>
            <w:tcW w:w="1170" w:type="dxa"/>
            <w:tcBorders>
              <w:top w:val="single" w:sz="4" w:space="0" w:color="auto"/>
            </w:tcBorders>
          </w:tcPr>
          <w:p w14:paraId="5B73FB07" w14:textId="77777777" w:rsidR="007138EA" w:rsidRPr="00B21F79" w:rsidRDefault="007138EA" w:rsidP="00077FBB">
            <w:pPr>
              <w:widowControl w:val="0"/>
              <w:autoSpaceDE w:val="0"/>
              <w:autoSpaceDN w:val="0"/>
              <w:adjustRightInd w:val="0"/>
              <w:rPr>
                <w:rFonts w:cs="Calibri"/>
              </w:rPr>
            </w:pPr>
          </w:p>
        </w:tc>
        <w:tc>
          <w:tcPr>
            <w:tcW w:w="1530" w:type="dxa"/>
            <w:tcBorders>
              <w:top w:val="single" w:sz="4" w:space="0" w:color="auto"/>
            </w:tcBorders>
            <w:tcMar>
              <w:top w:w="140" w:type="nil"/>
              <w:right w:w="140" w:type="nil"/>
            </w:tcMar>
            <w:vAlign w:val="bottom"/>
          </w:tcPr>
          <w:p w14:paraId="23D09D52" w14:textId="421930DA" w:rsidR="007138EA" w:rsidRPr="00B21F79" w:rsidRDefault="007138EA" w:rsidP="00077FBB">
            <w:pPr>
              <w:widowControl w:val="0"/>
              <w:autoSpaceDE w:val="0"/>
              <w:autoSpaceDN w:val="0"/>
              <w:adjustRightInd w:val="0"/>
              <w:rPr>
                <w:rFonts w:cs="Calibri"/>
              </w:rPr>
            </w:pPr>
          </w:p>
        </w:tc>
        <w:tc>
          <w:tcPr>
            <w:tcW w:w="1260" w:type="dxa"/>
            <w:tcBorders>
              <w:top w:val="single" w:sz="4" w:space="0" w:color="auto"/>
            </w:tcBorders>
            <w:tcMar>
              <w:top w:w="140" w:type="nil"/>
              <w:right w:w="140" w:type="nil"/>
            </w:tcMar>
            <w:vAlign w:val="bottom"/>
          </w:tcPr>
          <w:p w14:paraId="1530090A" w14:textId="77777777" w:rsidR="007138EA" w:rsidRPr="00B21F79" w:rsidRDefault="007138EA" w:rsidP="00077FBB">
            <w:pPr>
              <w:widowControl w:val="0"/>
              <w:autoSpaceDE w:val="0"/>
              <w:autoSpaceDN w:val="0"/>
              <w:adjustRightInd w:val="0"/>
              <w:rPr>
                <w:rFonts w:cs="Calibri"/>
              </w:rPr>
            </w:pPr>
          </w:p>
        </w:tc>
        <w:tc>
          <w:tcPr>
            <w:tcW w:w="1440" w:type="dxa"/>
            <w:tcBorders>
              <w:top w:val="single" w:sz="4" w:space="0" w:color="auto"/>
            </w:tcBorders>
            <w:tcMar>
              <w:top w:w="140" w:type="nil"/>
              <w:right w:w="140" w:type="nil"/>
            </w:tcMar>
            <w:vAlign w:val="bottom"/>
          </w:tcPr>
          <w:p w14:paraId="6ED78B96" w14:textId="77777777" w:rsidR="007138EA" w:rsidRPr="00B21F79" w:rsidRDefault="007138EA" w:rsidP="00077FBB">
            <w:pPr>
              <w:widowControl w:val="0"/>
              <w:autoSpaceDE w:val="0"/>
              <w:autoSpaceDN w:val="0"/>
              <w:adjustRightInd w:val="0"/>
              <w:rPr>
                <w:rFonts w:cs="Calibri"/>
              </w:rPr>
            </w:pPr>
          </w:p>
        </w:tc>
        <w:tc>
          <w:tcPr>
            <w:tcW w:w="1170" w:type="dxa"/>
            <w:tcBorders>
              <w:top w:val="single" w:sz="4" w:space="0" w:color="auto"/>
            </w:tcBorders>
            <w:tcMar>
              <w:top w:w="140" w:type="nil"/>
              <w:right w:w="140" w:type="nil"/>
            </w:tcMar>
            <w:vAlign w:val="bottom"/>
          </w:tcPr>
          <w:p w14:paraId="5E12FA38" w14:textId="77777777" w:rsidR="007138EA" w:rsidRPr="00B21F79" w:rsidRDefault="007138EA" w:rsidP="00077FBB">
            <w:pPr>
              <w:widowControl w:val="0"/>
              <w:autoSpaceDE w:val="0"/>
              <w:autoSpaceDN w:val="0"/>
              <w:adjustRightInd w:val="0"/>
              <w:rPr>
                <w:rFonts w:cs="Calibri"/>
              </w:rPr>
            </w:pPr>
          </w:p>
        </w:tc>
      </w:tr>
      <w:tr w:rsidR="00372D9E" w:rsidRPr="00B21F79" w14:paraId="4E7021FB" w14:textId="77777777" w:rsidTr="006D5A77">
        <w:tc>
          <w:tcPr>
            <w:tcW w:w="9180" w:type="dxa"/>
            <w:gridSpan w:val="6"/>
            <w:tcMar>
              <w:top w:w="140" w:type="nil"/>
              <w:right w:w="140" w:type="nil"/>
            </w:tcMar>
            <w:vAlign w:val="bottom"/>
          </w:tcPr>
          <w:p w14:paraId="34AC3B6A" w14:textId="0B8971A6" w:rsidR="00372D9E" w:rsidRPr="00B21F79" w:rsidRDefault="00372D9E" w:rsidP="00077FBB">
            <w:pPr>
              <w:widowControl w:val="0"/>
              <w:autoSpaceDE w:val="0"/>
              <w:autoSpaceDN w:val="0"/>
              <w:adjustRightInd w:val="0"/>
              <w:rPr>
                <w:rFonts w:cs="Calibri"/>
              </w:rPr>
            </w:pPr>
            <w:r w:rsidRPr="00B21F79">
              <w:rPr>
                <w:rFonts w:cs="Calibri"/>
              </w:rPr>
              <w:t>* Position estimates at this time until funding is confirmed.</w:t>
            </w:r>
          </w:p>
        </w:tc>
      </w:tr>
    </w:tbl>
    <w:p w14:paraId="0D027AB6" w14:textId="77777777" w:rsidR="00650500" w:rsidRPr="00B21F79" w:rsidRDefault="00650500" w:rsidP="00F74CD7">
      <w:pPr>
        <w:spacing w:after="0"/>
        <w:rPr>
          <w:rFonts w:cs="Times New Roman"/>
          <w:b/>
          <w:sz w:val="24"/>
          <w:szCs w:val="24"/>
        </w:rPr>
      </w:pPr>
    </w:p>
    <w:p w14:paraId="3A98015E" w14:textId="0D63138C" w:rsidR="00B21F79" w:rsidRDefault="00B21F79">
      <w:pPr>
        <w:rPr>
          <w:rFonts w:cs="Times New Roman"/>
          <w:b/>
          <w:sz w:val="24"/>
          <w:szCs w:val="24"/>
        </w:rPr>
      </w:pPr>
      <w:r>
        <w:rPr>
          <w:rFonts w:cs="Times New Roman"/>
          <w:b/>
          <w:sz w:val="24"/>
          <w:szCs w:val="24"/>
        </w:rPr>
        <w:br w:type="page"/>
      </w:r>
    </w:p>
    <w:p w14:paraId="28DCCA91" w14:textId="774B7019" w:rsidR="00650500" w:rsidRPr="007F6913" w:rsidRDefault="00650500" w:rsidP="007138EA">
      <w:pPr>
        <w:pStyle w:val="ListParagraph"/>
        <w:spacing w:after="0"/>
        <w:rPr>
          <w:rFonts w:ascii="Times New Roman" w:hAnsi="Times New Roman" w:cs="Times New Roman"/>
          <w:sz w:val="24"/>
          <w:szCs w:val="24"/>
        </w:rPr>
        <w:sectPr w:rsidR="00650500" w:rsidRPr="007F6913" w:rsidSect="007138EA">
          <w:type w:val="continuous"/>
          <w:pgSz w:w="12240" w:h="15840"/>
          <w:pgMar w:top="1440" w:right="1440" w:bottom="1440" w:left="1440" w:header="720" w:footer="720" w:gutter="0"/>
          <w:cols w:space="720"/>
          <w:docGrid w:linePitch="360"/>
        </w:sectPr>
      </w:pPr>
    </w:p>
    <w:p w14:paraId="3953D878" w14:textId="77777777" w:rsidR="00A429B2" w:rsidRDefault="00A429B2" w:rsidP="00A429B2">
      <w:pPr>
        <w:spacing w:after="0"/>
        <w:rPr>
          <w:rFonts w:ascii="Times New Roman" w:hAnsi="Times New Roman" w:cs="Times New Roman"/>
          <w:sz w:val="24"/>
          <w:szCs w:val="24"/>
        </w:rPr>
      </w:pPr>
    </w:p>
    <w:p w14:paraId="60A456FC" w14:textId="77777777" w:rsidR="00927307" w:rsidRPr="00C26B5A" w:rsidRDefault="00927307" w:rsidP="00077FBB">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t>Program 0106 - Diversity Equity &amp; Inclusion</w:t>
      </w:r>
    </w:p>
    <w:p w14:paraId="1BA9EC8C" w14:textId="77777777" w:rsidR="00927307" w:rsidRPr="00C26B5A" w:rsidRDefault="00927307" w:rsidP="00F74CD7">
      <w:pPr>
        <w:spacing w:after="0"/>
        <w:rPr>
          <w:rFonts w:ascii="Times New Roman" w:hAnsi="Times New Roman" w:cs="Times New Roman"/>
          <w:b/>
          <w:sz w:val="24"/>
          <w:szCs w:val="24"/>
        </w:rPr>
      </w:pPr>
    </w:p>
    <w:p w14:paraId="60E47905" w14:textId="77777777" w:rsidR="00927307" w:rsidRPr="00C26B5A" w:rsidRDefault="007F6913" w:rsidP="00F74CD7">
      <w:pPr>
        <w:spacing w:after="0"/>
        <w:rPr>
          <w:rFonts w:ascii="Times New Roman" w:hAnsi="Times New Roman" w:cs="Times New Roman"/>
          <w:sz w:val="24"/>
          <w:szCs w:val="24"/>
        </w:rPr>
      </w:pPr>
      <w:r w:rsidRPr="007F6913">
        <w:rPr>
          <w:noProof/>
        </w:rPr>
        <w:drawing>
          <wp:inline distT="0" distB="0" distL="0" distR="0" wp14:anchorId="229F5DBD" wp14:editId="56DBEE74">
            <wp:extent cx="8229600" cy="36624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3662438"/>
                    </a:xfrm>
                    <a:prstGeom prst="rect">
                      <a:avLst/>
                    </a:prstGeom>
                    <a:noFill/>
                    <a:ln>
                      <a:noFill/>
                    </a:ln>
                  </pic:spPr>
                </pic:pic>
              </a:graphicData>
            </a:graphic>
          </wp:inline>
        </w:drawing>
      </w:r>
    </w:p>
    <w:p w14:paraId="38039D91" w14:textId="77777777" w:rsidR="00927307" w:rsidRPr="00C26B5A" w:rsidRDefault="00927307" w:rsidP="00F74CD7">
      <w:pPr>
        <w:spacing w:after="0"/>
        <w:rPr>
          <w:rFonts w:ascii="Times New Roman" w:hAnsi="Times New Roman" w:cs="Times New Roman"/>
          <w:sz w:val="24"/>
          <w:szCs w:val="24"/>
        </w:rPr>
      </w:pPr>
    </w:p>
    <w:p w14:paraId="7DC09AF7" w14:textId="77777777" w:rsidR="00927307" w:rsidRPr="00C26B5A" w:rsidRDefault="00927307" w:rsidP="00F74CD7">
      <w:pPr>
        <w:spacing w:after="0"/>
        <w:rPr>
          <w:rFonts w:ascii="Times New Roman" w:hAnsi="Times New Roman" w:cs="Times New Roman"/>
          <w:sz w:val="24"/>
          <w:szCs w:val="24"/>
        </w:rPr>
      </w:pPr>
    </w:p>
    <w:p w14:paraId="6105E705" w14:textId="77777777" w:rsidR="00927307" w:rsidRPr="00C26B5A" w:rsidRDefault="00927307" w:rsidP="00F74CD7">
      <w:pPr>
        <w:spacing w:after="0"/>
        <w:rPr>
          <w:rFonts w:ascii="Times New Roman" w:hAnsi="Times New Roman" w:cs="Times New Roman"/>
          <w:sz w:val="24"/>
          <w:szCs w:val="24"/>
        </w:rPr>
      </w:pPr>
    </w:p>
    <w:p w14:paraId="3A7C9D3C" w14:textId="77777777" w:rsidR="00927307" w:rsidRPr="00C26B5A" w:rsidRDefault="00927307" w:rsidP="00F74CD7">
      <w:pPr>
        <w:spacing w:after="0"/>
        <w:rPr>
          <w:rFonts w:ascii="Times New Roman" w:hAnsi="Times New Roman" w:cs="Times New Roman"/>
          <w:sz w:val="24"/>
          <w:szCs w:val="24"/>
        </w:rPr>
      </w:pPr>
    </w:p>
    <w:p w14:paraId="59A8C848" w14:textId="77777777" w:rsidR="00927307" w:rsidRPr="00C26B5A" w:rsidRDefault="00927307" w:rsidP="00F74CD7">
      <w:pPr>
        <w:spacing w:after="0"/>
        <w:rPr>
          <w:rFonts w:ascii="Times New Roman" w:hAnsi="Times New Roman" w:cs="Times New Roman"/>
          <w:sz w:val="24"/>
          <w:szCs w:val="24"/>
        </w:rPr>
      </w:pPr>
    </w:p>
    <w:p w14:paraId="3B1868EB" w14:textId="77777777" w:rsidR="00F74CD7" w:rsidRPr="00C26B5A" w:rsidRDefault="00F74CD7">
      <w:pPr>
        <w:rPr>
          <w:rFonts w:ascii="Times New Roman" w:hAnsi="Times New Roman" w:cs="Times New Roman"/>
          <w:sz w:val="24"/>
          <w:szCs w:val="24"/>
        </w:rPr>
      </w:pPr>
      <w:r w:rsidRPr="00C26B5A">
        <w:rPr>
          <w:rFonts w:ascii="Times New Roman" w:hAnsi="Times New Roman" w:cs="Times New Roman"/>
          <w:sz w:val="24"/>
          <w:szCs w:val="24"/>
        </w:rPr>
        <w:br w:type="page"/>
      </w:r>
    </w:p>
    <w:p w14:paraId="327DD564" w14:textId="77777777" w:rsidR="00927307" w:rsidRPr="00C26B5A" w:rsidRDefault="00927307" w:rsidP="00F74CD7">
      <w:pPr>
        <w:spacing w:after="0"/>
        <w:rPr>
          <w:rFonts w:ascii="Times New Roman" w:hAnsi="Times New Roman" w:cs="Times New Roman"/>
          <w:sz w:val="24"/>
          <w:szCs w:val="24"/>
        </w:rPr>
      </w:pPr>
    </w:p>
    <w:tbl>
      <w:tblPr>
        <w:tblW w:w="13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660"/>
      </w:tblGrid>
      <w:tr w:rsidR="00927307" w:rsidRPr="00C26B5A" w14:paraId="0BA2AF51" w14:textId="77777777" w:rsidTr="008F4011">
        <w:trPr>
          <w:trHeight w:val="520"/>
        </w:trPr>
        <w:tc>
          <w:tcPr>
            <w:tcW w:w="2370" w:type="dxa"/>
            <w:shd w:val="clear" w:color="auto" w:fill="auto"/>
            <w:tcMar>
              <w:top w:w="100" w:type="dxa"/>
              <w:left w:w="100" w:type="dxa"/>
              <w:bottom w:w="100" w:type="dxa"/>
              <w:right w:w="100" w:type="dxa"/>
            </w:tcMar>
          </w:tcPr>
          <w:p w14:paraId="207024E3" w14:textId="77777777" w:rsidR="00927307" w:rsidRPr="00C26B5A" w:rsidRDefault="00A72614"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Budget </w:t>
            </w:r>
            <w:r w:rsidR="005E2104" w:rsidRPr="00C26B5A">
              <w:rPr>
                <w:rFonts w:ascii="Times New Roman" w:hAnsi="Times New Roman" w:cs="Times New Roman"/>
                <w:b/>
                <w:sz w:val="24"/>
                <w:szCs w:val="24"/>
              </w:rPr>
              <w:t>Amount</w:t>
            </w:r>
          </w:p>
        </w:tc>
        <w:tc>
          <w:tcPr>
            <w:tcW w:w="10660" w:type="dxa"/>
            <w:shd w:val="clear" w:color="auto" w:fill="auto"/>
            <w:tcMar>
              <w:top w:w="100" w:type="dxa"/>
              <w:left w:w="100" w:type="dxa"/>
              <w:bottom w:w="100" w:type="dxa"/>
              <w:right w:w="100" w:type="dxa"/>
            </w:tcMar>
          </w:tcPr>
          <w:p w14:paraId="0943DDDA" w14:textId="77777777" w:rsidR="00927307" w:rsidRPr="00C26B5A" w:rsidRDefault="00A72614" w:rsidP="00F74CD7">
            <w:pPr>
              <w:spacing w:after="0"/>
              <w:rPr>
                <w:rFonts w:ascii="Times New Roman" w:hAnsi="Times New Roman" w:cs="Times New Roman"/>
                <w:sz w:val="24"/>
                <w:szCs w:val="24"/>
              </w:rPr>
            </w:pPr>
            <w:r>
              <w:rPr>
                <w:rFonts w:ascii="Times New Roman" w:hAnsi="Times New Roman" w:cs="Times New Roman"/>
                <w:sz w:val="24"/>
                <w:szCs w:val="24"/>
              </w:rPr>
              <w:t>$906,375</w:t>
            </w:r>
          </w:p>
        </w:tc>
      </w:tr>
      <w:tr w:rsidR="00927307" w:rsidRPr="00C26B5A" w14:paraId="3684D6B8" w14:textId="77777777" w:rsidTr="008F4011">
        <w:tc>
          <w:tcPr>
            <w:tcW w:w="2370" w:type="dxa"/>
            <w:shd w:val="clear" w:color="auto" w:fill="auto"/>
            <w:tcMar>
              <w:top w:w="100" w:type="dxa"/>
              <w:left w:w="100" w:type="dxa"/>
              <w:bottom w:w="100" w:type="dxa"/>
              <w:right w:w="100" w:type="dxa"/>
            </w:tcMar>
          </w:tcPr>
          <w:p w14:paraId="7B2C75F6" w14:textId="77777777" w:rsidR="00927307" w:rsidRPr="00C26B5A" w:rsidRDefault="005E2104"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660" w:type="dxa"/>
            <w:shd w:val="clear" w:color="auto" w:fill="auto"/>
            <w:tcMar>
              <w:top w:w="100" w:type="dxa"/>
              <w:left w:w="100" w:type="dxa"/>
              <w:bottom w:w="100" w:type="dxa"/>
              <w:right w:w="100" w:type="dxa"/>
            </w:tcMar>
          </w:tcPr>
          <w:p w14:paraId="73B65FC4" w14:textId="77777777" w:rsidR="00927307" w:rsidRPr="00C26B5A" w:rsidRDefault="00927307"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927307" w:rsidRPr="00C26B5A" w14:paraId="1F2471E5" w14:textId="77777777" w:rsidTr="008F4011">
        <w:tc>
          <w:tcPr>
            <w:tcW w:w="2370" w:type="dxa"/>
            <w:shd w:val="clear" w:color="auto" w:fill="FFFFFF"/>
            <w:tcMar>
              <w:top w:w="100" w:type="dxa"/>
              <w:left w:w="100" w:type="dxa"/>
              <w:bottom w:w="100" w:type="dxa"/>
              <w:right w:w="100" w:type="dxa"/>
            </w:tcMar>
          </w:tcPr>
          <w:p w14:paraId="212E15B4" w14:textId="77777777" w:rsidR="00927307" w:rsidRPr="00C26B5A" w:rsidRDefault="005E2104"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660" w:type="dxa"/>
            <w:shd w:val="clear" w:color="auto" w:fill="auto"/>
            <w:tcMar>
              <w:top w:w="100" w:type="dxa"/>
              <w:left w:w="100" w:type="dxa"/>
              <w:bottom w:w="100" w:type="dxa"/>
              <w:right w:w="100" w:type="dxa"/>
            </w:tcMar>
          </w:tcPr>
          <w:p w14:paraId="00037176" w14:textId="77777777" w:rsidR="00927307" w:rsidRPr="00C26B5A" w:rsidRDefault="00927307"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927307" w:rsidRPr="00C26B5A" w14:paraId="6C16F670" w14:textId="77777777" w:rsidTr="008F4011">
        <w:tc>
          <w:tcPr>
            <w:tcW w:w="2370" w:type="dxa"/>
            <w:shd w:val="clear" w:color="auto" w:fill="FFFFFF"/>
            <w:tcMar>
              <w:top w:w="100" w:type="dxa"/>
              <w:left w:w="100" w:type="dxa"/>
              <w:bottom w:w="100" w:type="dxa"/>
              <w:right w:w="100" w:type="dxa"/>
            </w:tcMar>
          </w:tcPr>
          <w:p w14:paraId="5432103E" w14:textId="77777777" w:rsidR="00927307" w:rsidRPr="00C26B5A" w:rsidRDefault="00927307"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1FA60F14" w14:textId="77777777" w:rsidR="00927307" w:rsidRPr="00C26B5A" w:rsidRDefault="00927307"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p>
        </w:tc>
        <w:tc>
          <w:tcPr>
            <w:tcW w:w="10660" w:type="dxa"/>
            <w:shd w:val="clear" w:color="auto" w:fill="auto"/>
            <w:tcMar>
              <w:top w:w="100" w:type="dxa"/>
              <w:left w:w="100" w:type="dxa"/>
              <w:bottom w:w="100" w:type="dxa"/>
              <w:right w:w="100" w:type="dxa"/>
            </w:tcMar>
          </w:tcPr>
          <w:p w14:paraId="409D2751" w14:textId="77777777" w:rsidR="00927307" w:rsidRPr="00C26B5A" w:rsidRDefault="00A72614" w:rsidP="00F74CD7">
            <w:pPr>
              <w:spacing w:after="0"/>
              <w:rPr>
                <w:rFonts w:ascii="Times New Roman" w:hAnsi="Times New Roman" w:cs="Times New Roman"/>
                <w:sz w:val="24"/>
                <w:szCs w:val="24"/>
              </w:rPr>
            </w:pPr>
            <w:r>
              <w:rPr>
                <w:rFonts w:ascii="Times New Roman" w:hAnsi="Times New Roman" w:cs="Times New Roman"/>
                <w:sz w:val="24"/>
                <w:szCs w:val="24"/>
              </w:rPr>
              <w:t>6</w:t>
            </w:r>
            <w:r w:rsidR="00927307" w:rsidRPr="00C26B5A">
              <w:rPr>
                <w:rFonts w:ascii="Times New Roman" w:hAnsi="Times New Roman" w:cs="Times New Roman"/>
                <w:sz w:val="24"/>
                <w:szCs w:val="24"/>
              </w:rPr>
              <w:t>.0 FTE</w:t>
            </w:r>
          </w:p>
          <w:p w14:paraId="67FA18FA" w14:textId="77777777" w:rsidR="00927307" w:rsidRPr="00C26B5A" w:rsidRDefault="00927307" w:rsidP="00F74CD7">
            <w:pPr>
              <w:numPr>
                <w:ilvl w:val="0"/>
                <w:numId w:val="1"/>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Director of Diversity, Equity, and Inclusion</w:t>
            </w:r>
          </w:p>
          <w:p w14:paraId="009D24C3" w14:textId="77777777" w:rsidR="00927307" w:rsidRPr="00C26B5A" w:rsidRDefault="00A72614" w:rsidP="00F74CD7">
            <w:pPr>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927307" w:rsidRPr="00C26B5A">
              <w:rPr>
                <w:rFonts w:ascii="Times New Roman" w:hAnsi="Times New Roman" w:cs="Times New Roman"/>
                <w:sz w:val="24"/>
                <w:szCs w:val="24"/>
              </w:rPr>
              <w:t>.0 Coordinator</w:t>
            </w:r>
          </w:p>
          <w:p w14:paraId="2797FC92" w14:textId="0BAD8A62" w:rsidR="00927307" w:rsidRPr="00C26B5A" w:rsidRDefault="00927307" w:rsidP="00F74CD7">
            <w:pPr>
              <w:numPr>
                <w:ilvl w:val="0"/>
                <w:numId w:val="1"/>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3.0 Facilitator</w:t>
            </w:r>
            <w:r w:rsidR="00554CFC">
              <w:rPr>
                <w:rFonts w:ascii="Times New Roman" w:hAnsi="Times New Roman" w:cs="Times New Roman"/>
                <w:sz w:val="24"/>
                <w:szCs w:val="24"/>
              </w:rPr>
              <w:t>s</w:t>
            </w:r>
          </w:p>
          <w:p w14:paraId="0CC13B92" w14:textId="77777777" w:rsidR="00927307" w:rsidRPr="00C26B5A" w:rsidRDefault="00927307" w:rsidP="00F74CD7">
            <w:pPr>
              <w:numPr>
                <w:ilvl w:val="0"/>
                <w:numId w:val="1"/>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Secretary</w:t>
            </w:r>
          </w:p>
        </w:tc>
      </w:tr>
      <w:tr w:rsidR="00527ACD" w:rsidRPr="00C26B5A" w14:paraId="39FB95A2" w14:textId="77777777" w:rsidTr="006614A2">
        <w:tc>
          <w:tcPr>
            <w:tcW w:w="13030" w:type="dxa"/>
            <w:gridSpan w:val="2"/>
            <w:shd w:val="clear" w:color="auto" w:fill="FFFFFF"/>
            <w:tcMar>
              <w:top w:w="100" w:type="dxa"/>
              <w:left w:w="100" w:type="dxa"/>
              <w:bottom w:w="100" w:type="dxa"/>
              <w:right w:w="100" w:type="dxa"/>
            </w:tcMar>
          </w:tcPr>
          <w:p w14:paraId="47F91731" w14:textId="77777777" w:rsidR="00527ACD" w:rsidRPr="00C26B5A" w:rsidRDefault="00527ACD"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BD6A26" w:rsidRPr="00C26B5A" w14:paraId="0E2D10DF" w14:textId="77777777" w:rsidTr="008F4011">
        <w:tc>
          <w:tcPr>
            <w:tcW w:w="2370" w:type="dxa"/>
            <w:shd w:val="clear" w:color="auto" w:fill="FFFFFF"/>
            <w:tcMar>
              <w:top w:w="100" w:type="dxa"/>
              <w:left w:w="100" w:type="dxa"/>
              <w:bottom w:w="100" w:type="dxa"/>
              <w:right w:w="100" w:type="dxa"/>
            </w:tcMar>
          </w:tcPr>
          <w:p w14:paraId="03A831BC" w14:textId="77777777" w:rsidR="00BD6A26" w:rsidRPr="00C26B5A" w:rsidRDefault="00BD6A26"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p w14:paraId="6688B084" w14:textId="77777777" w:rsidR="00BD6A26" w:rsidRPr="00C26B5A" w:rsidRDefault="00BD6A26"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p>
        </w:tc>
        <w:tc>
          <w:tcPr>
            <w:tcW w:w="10660" w:type="dxa"/>
            <w:shd w:val="clear" w:color="auto" w:fill="auto"/>
            <w:tcMar>
              <w:top w:w="100" w:type="dxa"/>
              <w:left w:w="100" w:type="dxa"/>
              <w:bottom w:w="100" w:type="dxa"/>
              <w:right w:w="100" w:type="dxa"/>
            </w:tcMar>
          </w:tcPr>
          <w:p w14:paraId="24E8B323" w14:textId="77777777" w:rsidR="00BD6A26" w:rsidRPr="00C26B5A" w:rsidRDefault="00527ACD"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The Director of Diversity, Equity, and Inclusion is charged with coordinating and overseeing the implementation of diversity, equity, and inclusion initiatives throughout HCPSS and monitoring their alignment with the </w:t>
            </w:r>
            <w:r w:rsidRPr="00C26B5A">
              <w:rPr>
                <w:rFonts w:ascii="Times New Roman" w:hAnsi="Times New Roman" w:cs="Times New Roman"/>
                <w:i/>
                <w:sz w:val="24"/>
                <w:szCs w:val="24"/>
              </w:rPr>
              <w:t>Strategic Call to Action</w:t>
            </w:r>
            <w:r w:rsidRPr="00C26B5A">
              <w:rPr>
                <w:rFonts w:ascii="Times New Roman" w:hAnsi="Times New Roman" w:cs="Times New Roman"/>
                <w:sz w:val="24"/>
                <w:szCs w:val="24"/>
              </w:rPr>
              <w:t xml:space="preserve">. The Administrative assistant provides technical support to the director and staff including scheduling for the director. The Coordinator of Diversity, Equity, and Inclusion directly oversees professional development facilitation and assists the director in monitoring the work of the facilitators when providing direct support to schools. The coordinator also oversees the work of the 77 cultural proficiency liaisons </w:t>
            </w:r>
            <w:proofErr w:type="gramStart"/>
            <w:r w:rsidRPr="00C26B5A">
              <w:rPr>
                <w:rFonts w:ascii="Times New Roman" w:hAnsi="Times New Roman" w:cs="Times New Roman"/>
                <w:sz w:val="24"/>
                <w:szCs w:val="24"/>
              </w:rPr>
              <w:t>who</w:t>
            </w:r>
            <w:proofErr w:type="gramEnd"/>
            <w:r w:rsidRPr="00C26B5A">
              <w:rPr>
                <w:rFonts w:ascii="Times New Roman" w:hAnsi="Times New Roman" w:cs="Times New Roman"/>
                <w:sz w:val="24"/>
                <w:szCs w:val="24"/>
              </w:rPr>
              <w:t xml:space="preserve"> directly work with staff and students at the </w:t>
            </w:r>
            <w:r w:rsidR="008F54C6" w:rsidRPr="00C26B5A">
              <w:rPr>
                <w:rFonts w:ascii="Times New Roman" w:hAnsi="Times New Roman" w:cs="Times New Roman"/>
                <w:sz w:val="24"/>
                <w:szCs w:val="24"/>
              </w:rPr>
              <w:t xml:space="preserve">school </w:t>
            </w:r>
            <w:r w:rsidRPr="00C26B5A">
              <w:rPr>
                <w:rFonts w:ascii="Times New Roman" w:hAnsi="Times New Roman" w:cs="Times New Roman"/>
                <w:sz w:val="24"/>
                <w:szCs w:val="24"/>
              </w:rPr>
              <w:t>level. The facilitators for diversity, equity, and inclusion not only provide professional development to staff</w:t>
            </w:r>
            <w:r w:rsidR="004B73A4" w:rsidRPr="00C26B5A">
              <w:rPr>
                <w:rFonts w:ascii="Times New Roman" w:hAnsi="Times New Roman" w:cs="Times New Roman"/>
                <w:sz w:val="24"/>
                <w:szCs w:val="24"/>
              </w:rPr>
              <w:t xml:space="preserve"> </w:t>
            </w:r>
            <w:proofErr w:type="gramStart"/>
            <w:r w:rsidR="004B73A4" w:rsidRPr="00C26B5A">
              <w:rPr>
                <w:rFonts w:ascii="Times New Roman" w:hAnsi="Times New Roman" w:cs="Times New Roman"/>
                <w:sz w:val="24"/>
                <w:szCs w:val="24"/>
              </w:rPr>
              <w:t>members</w:t>
            </w:r>
            <w:r w:rsidR="008F54C6" w:rsidRPr="00C26B5A">
              <w:rPr>
                <w:rFonts w:ascii="Times New Roman" w:hAnsi="Times New Roman" w:cs="Times New Roman"/>
                <w:sz w:val="24"/>
                <w:szCs w:val="24"/>
              </w:rPr>
              <w:t>,</w:t>
            </w:r>
            <w:proofErr w:type="gramEnd"/>
            <w:r w:rsidRPr="00C26B5A">
              <w:rPr>
                <w:rFonts w:ascii="Times New Roman" w:hAnsi="Times New Roman" w:cs="Times New Roman"/>
                <w:sz w:val="24"/>
                <w:szCs w:val="24"/>
              </w:rPr>
              <w:t xml:space="preserve"> they also provide technical and direct support to students</w:t>
            </w:r>
            <w:r w:rsidR="002E2082" w:rsidRPr="00C26B5A">
              <w:rPr>
                <w:rFonts w:ascii="Times New Roman" w:hAnsi="Times New Roman" w:cs="Times New Roman"/>
                <w:sz w:val="24"/>
                <w:szCs w:val="24"/>
              </w:rPr>
              <w:t>, families and community members</w:t>
            </w:r>
            <w:r w:rsidRPr="00C26B5A">
              <w:rPr>
                <w:rFonts w:ascii="Times New Roman" w:hAnsi="Times New Roman" w:cs="Times New Roman"/>
                <w:sz w:val="24"/>
                <w:szCs w:val="24"/>
              </w:rPr>
              <w:t>.</w:t>
            </w:r>
          </w:p>
        </w:tc>
      </w:tr>
      <w:tr w:rsidR="00BD6A26" w:rsidRPr="00C26B5A" w14:paraId="507B2F2D" w14:textId="77777777" w:rsidTr="002E2082">
        <w:trPr>
          <w:trHeight w:val="951"/>
        </w:trPr>
        <w:tc>
          <w:tcPr>
            <w:tcW w:w="2370" w:type="dxa"/>
            <w:shd w:val="clear" w:color="auto" w:fill="FFFFFF"/>
            <w:tcMar>
              <w:top w:w="100" w:type="dxa"/>
              <w:left w:w="100" w:type="dxa"/>
              <w:bottom w:w="100" w:type="dxa"/>
              <w:right w:w="100" w:type="dxa"/>
            </w:tcMar>
          </w:tcPr>
          <w:p w14:paraId="71ECF59A" w14:textId="77777777" w:rsidR="00527ACD" w:rsidRPr="00C26B5A" w:rsidRDefault="00527ACD"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Wages-Substitute</w:t>
            </w:r>
          </w:p>
          <w:p w14:paraId="2A9716CC" w14:textId="77777777" w:rsidR="00BD6A26" w:rsidRPr="00C26B5A" w:rsidRDefault="00BD6A26"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p>
        </w:tc>
        <w:tc>
          <w:tcPr>
            <w:tcW w:w="10660" w:type="dxa"/>
            <w:shd w:val="clear" w:color="auto" w:fill="auto"/>
            <w:tcMar>
              <w:top w:w="100" w:type="dxa"/>
              <w:left w:w="100" w:type="dxa"/>
              <w:bottom w:w="100" w:type="dxa"/>
              <w:right w:w="100" w:type="dxa"/>
            </w:tcMar>
          </w:tcPr>
          <w:p w14:paraId="015261B6" w14:textId="77777777" w:rsidR="00BD6A26" w:rsidRPr="00C26B5A" w:rsidRDefault="00527ACD" w:rsidP="0092192D">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The substitute wages are used to provide sub</w:t>
            </w:r>
            <w:r w:rsidR="002E2082" w:rsidRPr="00C26B5A">
              <w:rPr>
                <w:rFonts w:ascii="Times New Roman" w:hAnsi="Times New Roman" w:cs="Times New Roman"/>
                <w:sz w:val="24"/>
                <w:szCs w:val="24"/>
              </w:rPr>
              <w:t>stitute</w:t>
            </w:r>
            <w:r w:rsidRPr="00C26B5A">
              <w:rPr>
                <w:rFonts w:ascii="Times New Roman" w:hAnsi="Times New Roman" w:cs="Times New Roman"/>
                <w:sz w:val="24"/>
                <w:szCs w:val="24"/>
              </w:rPr>
              <w:t xml:space="preserve"> days for teachers to </w:t>
            </w:r>
            <w:r w:rsidR="0092192D" w:rsidRPr="00C26B5A">
              <w:rPr>
                <w:rFonts w:ascii="Times New Roman" w:hAnsi="Times New Roman" w:cs="Times New Roman"/>
                <w:sz w:val="24"/>
                <w:szCs w:val="24"/>
              </w:rPr>
              <w:t>attend professional development, to</w:t>
            </w:r>
            <w:r w:rsidRPr="00C26B5A">
              <w:rPr>
                <w:rFonts w:ascii="Times New Roman" w:hAnsi="Times New Roman" w:cs="Times New Roman"/>
                <w:sz w:val="24"/>
                <w:szCs w:val="24"/>
              </w:rPr>
              <w:t xml:space="preserve"> </w:t>
            </w:r>
            <w:r w:rsidR="008F54C6" w:rsidRPr="00C26B5A">
              <w:rPr>
                <w:rFonts w:ascii="Times New Roman" w:hAnsi="Times New Roman" w:cs="Times New Roman"/>
                <w:sz w:val="24"/>
                <w:szCs w:val="24"/>
              </w:rPr>
              <w:t xml:space="preserve">fund </w:t>
            </w:r>
            <w:r w:rsidRPr="00C26B5A">
              <w:rPr>
                <w:rFonts w:ascii="Times New Roman" w:hAnsi="Times New Roman" w:cs="Times New Roman"/>
                <w:sz w:val="24"/>
                <w:szCs w:val="24"/>
              </w:rPr>
              <w:t>cultu</w:t>
            </w:r>
            <w:r w:rsidR="0092192D" w:rsidRPr="00C26B5A">
              <w:rPr>
                <w:rFonts w:ascii="Times New Roman" w:hAnsi="Times New Roman" w:cs="Times New Roman"/>
                <w:sz w:val="24"/>
                <w:szCs w:val="24"/>
              </w:rPr>
              <w:t xml:space="preserve">ral proficiency liaisons </w:t>
            </w:r>
            <w:proofErr w:type="gramStart"/>
            <w:r w:rsidR="0092192D" w:rsidRPr="00C26B5A">
              <w:rPr>
                <w:rFonts w:ascii="Times New Roman" w:hAnsi="Times New Roman" w:cs="Times New Roman"/>
                <w:sz w:val="24"/>
                <w:szCs w:val="24"/>
              </w:rPr>
              <w:t>who</w:t>
            </w:r>
            <w:proofErr w:type="gramEnd"/>
            <w:r w:rsidRPr="00C26B5A">
              <w:rPr>
                <w:rFonts w:ascii="Times New Roman" w:hAnsi="Times New Roman" w:cs="Times New Roman"/>
                <w:sz w:val="24"/>
                <w:szCs w:val="24"/>
              </w:rPr>
              <w:t xml:space="preserve"> plan and conduct</w:t>
            </w:r>
            <w:r w:rsidR="0092192D" w:rsidRPr="00C26B5A">
              <w:rPr>
                <w:rFonts w:ascii="Times New Roman" w:hAnsi="Times New Roman" w:cs="Times New Roman"/>
                <w:sz w:val="24"/>
                <w:szCs w:val="24"/>
              </w:rPr>
              <w:t xml:space="preserve"> </w:t>
            </w:r>
            <w:r w:rsidRPr="00C26B5A">
              <w:rPr>
                <w:rFonts w:ascii="Times New Roman" w:hAnsi="Times New Roman" w:cs="Times New Roman"/>
                <w:sz w:val="24"/>
                <w:szCs w:val="24"/>
              </w:rPr>
              <w:t xml:space="preserve">school based initiatives, and </w:t>
            </w:r>
            <w:r w:rsidR="0092192D" w:rsidRPr="00C26B5A">
              <w:rPr>
                <w:rFonts w:ascii="Times New Roman" w:hAnsi="Times New Roman" w:cs="Times New Roman"/>
                <w:sz w:val="24"/>
                <w:szCs w:val="24"/>
              </w:rPr>
              <w:t xml:space="preserve">to </w:t>
            </w:r>
            <w:r w:rsidR="008F54C6" w:rsidRPr="00C26B5A">
              <w:rPr>
                <w:rFonts w:ascii="Times New Roman" w:hAnsi="Times New Roman" w:cs="Times New Roman"/>
                <w:sz w:val="24"/>
                <w:szCs w:val="24"/>
              </w:rPr>
              <w:t>provide sub</w:t>
            </w:r>
            <w:r w:rsidR="002E2082" w:rsidRPr="00C26B5A">
              <w:rPr>
                <w:rFonts w:ascii="Times New Roman" w:hAnsi="Times New Roman" w:cs="Times New Roman"/>
                <w:sz w:val="24"/>
                <w:szCs w:val="24"/>
              </w:rPr>
              <w:t>stitute</w:t>
            </w:r>
            <w:r w:rsidR="008F54C6" w:rsidRPr="00C26B5A">
              <w:rPr>
                <w:rFonts w:ascii="Times New Roman" w:hAnsi="Times New Roman" w:cs="Times New Roman"/>
                <w:sz w:val="24"/>
                <w:szCs w:val="24"/>
              </w:rPr>
              <w:t xml:space="preserve"> days for </w:t>
            </w:r>
            <w:r w:rsidRPr="00C26B5A">
              <w:rPr>
                <w:rFonts w:ascii="Times New Roman" w:hAnsi="Times New Roman" w:cs="Times New Roman"/>
                <w:sz w:val="24"/>
                <w:szCs w:val="24"/>
              </w:rPr>
              <w:t xml:space="preserve">those trained in restorative justice to support staff and students. </w:t>
            </w:r>
          </w:p>
        </w:tc>
      </w:tr>
      <w:tr w:rsidR="00527ACD" w:rsidRPr="00C26B5A" w14:paraId="1EC50889" w14:textId="77777777" w:rsidTr="008F4011">
        <w:tc>
          <w:tcPr>
            <w:tcW w:w="2370" w:type="dxa"/>
            <w:shd w:val="clear" w:color="auto" w:fill="FFFFFF"/>
            <w:tcMar>
              <w:top w:w="100" w:type="dxa"/>
              <w:left w:w="100" w:type="dxa"/>
              <w:bottom w:w="100" w:type="dxa"/>
              <w:right w:w="100" w:type="dxa"/>
            </w:tcMar>
          </w:tcPr>
          <w:p w14:paraId="20CDA3B2" w14:textId="77777777" w:rsidR="00527ACD" w:rsidRPr="00C26B5A" w:rsidRDefault="00527ACD"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Contracted Services</w:t>
            </w:r>
          </w:p>
          <w:p w14:paraId="0C0DBA82" w14:textId="77777777" w:rsidR="00527ACD" w:rsidRPr="00C26B5A" w:rsidRDefault="00527ACD" w:rsidP="00F74CD7">
            <w:pPr>
              <w:spacing w:after="0"/>
              <w:rPr>
                <w:rFonts w:ascii="Times New Roman" w:hAnsi="Times New Roman" w:cs="Times New Roman"/>
                <w:b/>
                <w:sz w:val="24"/>
                <w:szCs w:val="24"/>
              </w:rPr>
            </w:pPr>
          </w:p>
        </w:tc>
        <w:tc>
          <w:tcPr>
            <w:tcW w:w="10660" w:type="dxa"/>
            <w:shd w:val="clear" w:color="auto" w:fill="auto"/>
            <w:tcMar>
              <w:top w:w="100" w:type="dxa"/>
              <w:left w:w="100" w:type="dxa"/>
              <w:bottom w:w="100" w:type="dxa"/>
              <w:right w:w="100" w:type="dxa"/>
            </w:tcMar>
          </w:tcPr>
          <w:p w14:paraId="05B8D4B6" w14:textId="77777777" w:rsidR="00527ACD" w:rsidRPr="00C26B5A" w:rsidRDefault="00527ACD"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The contracted services are used to bring in consultants to provide specialized trainings and supports specific to diversity, equity, and inclusion. These trainings and supports can be for staff and students.</w:t>
            </w:r>
          </w:p>
        </w:tc>
      </w:tr>
      <w:tr w:rsidR="00527ACD" w:rsidRPr="00C26B5A" w14:paraId="5BF2AD2C" w14:textId="77777777" w:rsidTr="008F4011">
        <w:tc>
          <w:tcPr>
            <w:tcW w:w="2370" w:type="dxa"/>
            <w:shd w:val="clear" w:color="auto" w:fill="FFFFFF"/>
            <w:tcMar>
              <w:top w:w="100" w:type="dxa"/>
              <w:left w:w="100" w:type="dxa"/>
              <w:bottom w:w="100" w:type="dxa"/>
              <w:right w:w="100" w:type="dxa"/>
            </w:tcMar>
          </w:tcPr>
          <w:p w14:paraId="07E52F03" w14:textId="77777777" w:rsidR="00527ACD" w:rsidRPr="00C26B5A" w:rsidRDefault="00527ACD"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Supplies</w:t>
            </w:r>
          </w:p>
        </w:tc>
        <w:tc>
          <w:tcPr>
            <w:tcW w:w="10660" w:type="dxa"/>
            <w:shd w:val="clear" w:color="auto" w:fill="auto"/>
            <w:tcMar>
              <w:top w:w="100" w:type="dxa"/>
              <w:left w:w="100" w:type="dxa"/>
              <w:bottom w:w="100" w:type="dxa"/>
              <w:right w:w="100" w:type="dxa"/>
            </w:tcMar>
          </w:tcPr>
          <w:p w14:paraId="7E494540" w14:textId="77777777" w:rsidR="00527ACD" w:rsidRPr="00C26B5A" w:rsidRDefault="00527ACD"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Materials for systemic and site-based cultural proficiency and restorative justice</w:t>
            </w:r>
            <w:r w:rsidR="008F54C6" w:rsidRPr="00C26B5A">
              <w:rPr>
                <w:rFonts w:ascii="Times New Roman" w:hAnsi="Times New Roman" w:cs="Times New Roman"/>
                <w:sz w:val="24"/>
                <w:szCs w:val="24"/>
              </w:rPr>
              <w:t xml:space="preserve"> work</w:t>
            </w:r>
            <w:r w:rsidRPr="00C26B5A">
              <w:rPr>
                <w:rFonts w:ascii="Times New Roman" w:hAnsi="Times New Roman" w:cs="Times New Roman"/>
                <w:sz w:val="24"/>
                <w:szCs w:val="24"/>
              </w:rPr>
              <w:t>.</w:t>
            </w:r>
          </w:p>
        </w:tc>
      </w:tr>
      <w:tr w:rsidR="00927307" w:rsidRPr="00C26B5A" w14:paraId="23E4220E" w14:textId="77777777" w:rsidTr="008F4011">
        <w:tc>
          <w:tcPr>
            <w:tcW w:w="2370" w:type="dxa"/>
            <w:shd w:val="clear" w:color="auto" w:fill="FFFFFF"/>
            <w:tcMar>
              <w:top w:w="100" w:type="dxa"/>
              <w:left w:w="100" w:type="dxa"/>
              <w:bottom w:w="100" w:type="dxa"/>
              <w:right w:w="100" w:type="dxa"/>
            </w:tcMar>
          </w:tcPr>
          <w:p w14:paraId="07EA53D2" w14:textId="77777777" w:rsidR="00927307" w:rsidRPr="00C26B5A" w:rsidRDefault="00927307"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Travel-Mileage</w:t>
            </w:r>
          </w:p>
          <w:p w14:paraId="439E42CE" w14:textId="77777777" w:rsidR="00927307" w:rsidRPr="00C26B5A" w:rsidRDefault="00927307" w:rsidP="00F74CD7">
            <w:pPr>
              <w:spacing w:after="0"/>
              <w:rPr>
                <w:rFonts w:ascii="Times New Roman" w:hAnsi="Times New Roman" w:cs="Times New Roman"/>
                <w:b/>
                <w:sz w:val="24"/>
                <w:szCs w:val="24"/>
              </w:rPr>
            </w:pPr>
          </w:p>
        </w:tc>
        <w:tc>
          <w:tcPr>
            <w:tcW w:w="10660" w:type="dxa"/>
            <w:shd w:val="clear" w:color="auto" w:fill="auto"/>
            <w:tcMar>
              <w:top w:w="100" w:type="dxa"/>
              <w:left w:w="100" w:type="dxa"/>
              <w:bottom w:w="100" w:type="dxa"/>
              <w:right w:w="100" w:type="dxa"/>
            </w:tcMar>
          </w:tcPr>
          <w:p w14:paraId="2975B66C" w14:textId="77777777" w:rsidR="00927307" w:rsidRPr="00C26B5A" w:rsidRDefault="00927307"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Reimbursement to Professional Development staff and mentor teachers under contract for work-related mileage/travel. Funds for reimbursement to</w:t>
            </w:r>
            <w:r w:rsidR="00527ACD" w:rsidRPr="00C26B5A">
              <w:rPr>
                <w:rFonts w:ascii="Times New Roman" w:hAnsi="Times New Roman" w:cs="Times New Roman"/>
                <w:sz w:val="24"/>
                <w:szCs w:val="24"/>
              </w:rPr>
              <w:t xml:space="preserve"> staff for work</w:t>
            </w:r>
            <w:r w:rsidR="008F54C6" w:rsidRPr="00C26B5A">
              <w:rPr>
                <w:rFonts w:ascii="Times New Roman" w:hAnsi="Times New Roman" w:cs="Times New Roman"/>
                <w:sz w:val="24"/>
                <w:szCs w:val="24"/>
              </w:rPr>
              <w:t>-</w:t>
            </w:r>
            <w:r w:rsidR="00527ACD" w:rsidRPr="00C26B5A">
              <w:rPr>
                <w:rFonts w:ascii="Times New Roman" w:hAnsi="Times New Roman" w:cs="Times New Roman"/>
                <w:sz w:val="24"/>
                <w:szCs w:val="24"/>
              </w:rPr>
              <w:t>related travel.</w:t>
            </w:r>
          </w:p>
        </w:tc>
      </w:tr>
      <w:tr w:rsidR="00927307" w:rsidRPr="00C26B5A" w14:paraId="03D8D964" w14:textId="77777777" w:rsidTr="008F4011">
        <w:tc>
          <w:tcPr>
            <w:tcW w:w="2370" w:type="dxa"/>
            <w:shd w:val="clear" w:color="auto" w:fill="FFFFFF"/>
            <w:tcMar>
              <w:top w:w="100" w:type="dxa"/>
              <w:left w:w="100" w:type="dxa"/>
              <w:bottom w:w="100" w:type="dxa"/>
              <w:right w:w="100" w:type="dxa"/>
            </w:tcMar>
          </w:tcPr>
          <w:p w14:paraId="01FB3E3E" w14:textId="77777777" w:rsidR="00927307" w:rsidRPr="00C26B5A" w:rsidRDefault="0097211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660" w:type="dxa"/>
            <w:shd w:val="clear" w:color="auto" w:fill="auto"/>
            <w:tcMar>
              <w:top w:w="100" w:type="dxa"/>
              <w:left w:w="100" w:type="dxa"/>
              <w:bottom w:w="100" w:type="dxa"/>
              <w:right w:w="100" w:type="dxa"/>
            </w:tcMar>
          </w:tcPr>
          <w:p w14:paraId="1E8F8B1F" w14:textId="77777777" w:rsidR="00927307" w:rsidRPr="00C26B5A" w:rsidRDefault="00927307"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This program includes funding to expand diversity initiatives and inclusion programs throughout the school system and broader community. The program also provides professional development programming that supports professional growth and partnerships with students, families, and community </w:t>
            </w:r>
            <w:r w:rsidR="008F54C6" w:rsidRPr="00C26B5A">
              <w:rPr>
                <w:rFonts w:ascii="Times New Roman" w:hAnsi="Times New Roman" w:cs="Times New Roman"/>
                <w:sz w:val="24"/>
                <w:szCs w:val="24"/>
              </w:rPr>
              <w:t xml:space="preserve">members </w:t>
            </w:r>
            <w:r w:rsidRPr="00C26B5A">
              <w:rPr>
                <w:rFonts w:ascii="Times New Roman" w:hAnsi="Times New Roman" w:cs="Times New Roman"/>
                <w:sz w:val="24"/>
                <w:szCs w:val="24"/>
              </w:rPr>
              <w:t xml:space="preserve">focusing on staff-student relationships, staff-family relationships, staff-staff relationships, student voice, cultural proficiency, diversity, equity, inclusion, and restorative justice. The Office of Diversity, Equity, and Inclusion (ODEI) </w:t>
            </w:r>
            <w:proofErr w:type="gramStart"/>
            <w:r w:rsidRPr="00C26B5A">
              <w:rPr>
                <w:rFonts w:ascii="Times New Roman" w:hAnsi="Times New Roman" w:cs="Times New Roman"/>
                <w:sz w:val="24"/>
                <w:szCs w:val="24"/>
              </w:rPr>
              <w:t>exists</w:t>
            </w:r>
            <w:proofErr w:type="gramEnd"/>
            <w:r w:rsidRPr="00C26B5A">
              <w:rPr>
                <w:rFonts w:ascii="Times New Roman" w:hAnsi="Times New Roman" w:cs="Times New Roman"/>
                <w:sz w:val="24"/>
                <w:szCs w:val="24"/>
              </w:rPr>
              <w:t xml:space="preserve"> to help foster the climate and culture </w:t>
            </w:r>
            <w:r w:rsidR="008F54C6" w:rsidRPr="00C26B5A">
              <w:rPr>
                <w:rFonts w:ascii="Times New Roman" w:hAnsi="Times New Roman" w:cs="Times New Roman"/>
                <w:sz w:val="24"/>
                <w:szCs w:val="24"/>
              </w:rPr>
              <w:t>needed to close longstanding achievement gaps</w:t>
            </w:r>
            <w:r w:rsidRPr="00C26B5A">
              <w:rPr>
                <w:rFonts w:ascii="Times New Roman" w:hAnsi="Times New Roman" w:cs="Times New Roman"/>
                <w:sz w:val="24"/>
                <w:szCs w:val="24"/>
              </w:rPr>
              <w:t xml:space="preserve">. </w:t>
            </w:r>
            <w:r w:rsidR="008F54C6" w:rsidRPr="00C26B5A">
              <w:rPr>
                <w:rFonts w:ascii="Times New Roman" w:hAnsi="Times New Roman" w:cs="Times New Roman"/>
                <w:sz w:val="24"/>
                <w:szCs w:val="24"/>
              </w:rPr>
              <w:t xml:space="preserve">ODEI </w:t>
            </w:r>
            <w:r w:rsidRPr="00C26B5A">
              <w:rPr>
                <w:rFonts w:ascii="Times New Roman" w:hAnsi="Times New Roman" w:cs="Times New Roman"/>
                <w:sz w:val="24"/>
                <w:szCs w:val="24"/>
              </w:rPr>
              <w:t>provide</w:t>
            </w:r>
            <w:r w:rsidR="008F54C6" w:rsidRPr="00C26B5A">
              <w:rPr>
                <w:rFonts w:ascii="Times New Roman" w:hAnsi="Times New Roman" w:cs="Times New Roman"/>
                <w:sz w:val="24"/>
                <w:szCs w:val="24"/>
              </w:rPr>
              <w:t>s</w:t>
            </w:r>
            <w:r w:rsidRPr="00C26B5A">
              <w:rPr>
                <w:rFonts w:ascii="Times New Roman" w:hAnsi="Times New Roman" w:cs="Times New Roman"/>
                <w:sz w:val="24"/>
                <w:szCs w:val="24"/>
              </w:rPr>
              <w:t xml:space="preserve"> tools, training, and support for students, staff, families, and community </w:t>
            </w:r>
            <w:r w:rsidR="008F54C6" w:rsidRPr="00C26B5A">
              <w:rPr>
                <w:rFonts w:ascii="Times New Roman" w:hAnsi="Times New Roman" w:cs="Times New Roman"/>
                <w:sz w:val="24"/>
                <w:szCs w:val="24"/>
              </w:rPr>
              <w:t xml:space="preserve">members </w:t>
            </w:r>
            <w:r w:rsidRPr="00C26B5A">
              <w:rPr>
                <w:rFonts w:ascii="Times New Roman" w:hAnsi="Times New Roman" w:cs="Times New Roman"/>
                <w:sz w:val="24"/>
                <w:szCs w:val="24"/>
              </w:rPr>
              <w:t>to maximize the growth opportunities for each student in a kind and nurturing environment.</w:t>
            </w:r>
          </w:p>
        </w:tc>
      </w:tr>
    </w:tbl>
    <w:p w14:paraId="3118937E" w14:textId="77777777" w:rsidR="00927307" w:rsidRPr="00C26B5A" w:rsidRDefault="00927307" w:rsidP="00F74CD7">
      <w:pPr>
        <w:spacing w:after="0"/>
        <w:rPr>
          <w:rFonts w:ascii="Times New Roman" w:hAnsi="Times New Roman" w:cs="Times New Roman"/>
          <w:sz w:val="24"/>
          <w:szCs w:val="24"/>
        </w:rPr>
      </w:pPr>
    </w:p>
    <w:p w14:paraId="16DF0B2A"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12"/>
          <w:pgSz w:w="15840" w:h="12240" w:orient="landscape"/>
          <w:pgMar w:top="1440" w:right="1440" w:bottom="1440" w:left="1440" w:header="720" w:footer="720" w:gutter="0"/>
          <w:cols w:space="720"/>
          <w:docGrid w:linePitch="360"/>
        </w:sectPr>
      </w:pPr>
    </w:p>
    <w:p w14:paraId="20C5F753" w14:textId="77777777" w:rsidR="008F4011" w:rsidRPr="00C26B5A" w:rsidRDefault="008F4011" w:rsidP="00077FBB">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0701 - Elementary Programs</w:t>
      </w:r>
    </w:p>
    <w:p w14:paraId="65ADEF2F" w14:textId="77777777" w:rsidR="008F4011" w:rsidRPr="00C26B5A" w:rsidRDefault="008F4011" w:rsidP="00F74CD7">
      <w:pPr>
        <w:spacing w:after="0"/>
        <w:rPr>
          <w:rFonts w:ascii="Times New Roman" w:hAnsi="Times New Roman" w:cs="Times New Roman"/>
          <w:sz w:val="24"/>
          <w:szCs w:val="24"/>
        </w:rPr>
      </w:pPr>
    </w:p>
    <w:p w14:paraId="5CBDDB94" w14:textId="77777777" w:rsidR="008F4011" w:rsidRPr="00C26B5A" w:rsidRDefault="007F6913" w:rsidP="00F74CD7">
      <w:pPr>
        <w:spacing w:after="0"/>
        <w:rPr>
          <w:rFonts w:ascii="Times New Roman" w:hAnsi="Times New Roman" w:cs="Times New Roman"/>
          <w:sz w:val="24"/>
          <w:szCs w:val="24"/>
        </w:rPr>
      </w:pPr>
      <w:r w:rsidRPr="007F6913">
        <w:rPr>
          <w:noProof/>
        </w:rPr>
        <w:drawing>
          <wp:inline distT="0" distB="0" distL="0" distR="0" wp14:anchorId="02BF940B" wp14:editId="0A9F2784">
            <wp:extent cx="8229600" cy="5405911"/>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405911"/>
                    </a:xfrm>
                    <a:prstGeom prst="rect">
                      <a:avLst/>
                    </a:prstGeom>
                    <a:noFill/>
                    <a:ln>
                      <a:noFill/>
                    </a:ln>
                  </pic:spPr>
                </pic:pic>
              </a:graphicData>
            </a:graphic>
          </wp:inline>
        </w:drawing>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0D53C3C4" w14:textId="77777777" w:rsidTr="00626E5C">
        <w:trPr>
          <w:trHeight w:val="420"/>
        </w:trPr>
        <w:tc>
          <w:tcPr>
            <w:tcW w:w="2370" w:type="dxa"/>
            <w:shd w:val="clear" w:color="auto" w:fill="auto"/>
            <w:tcMar>
              <w:top w:w="100" w:type="dxa"/>
              <w:left w:w="100" w:type="dxa"/>
              <w:bottom w:w="100" w:type="dxa"/>
              <w:right w:w="100" w:type="dxa"/>
            </w:tcMar>
          </w:tcPr>
          <w:p w14:paraId="7A9DA01E" w14:textId="77777777" w:rsidR="008F4011" w:rsidRPr="00C26B5A" w:rsidRDefault="00A72614" w:rsidP="00A7261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00626E5C"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0C14998F" w14:textId="77777777" w:rsidR="008F4011" w:rsidRPr="00C26B5A" w:rsidRDefault="00610B3C" w:rsidP="00F74CD7">
            <w:pPr>
              <w:spacing w:after="0"/>
              <w:rPr>
                <w:rFonts w:ascii="Times New Roman" w:hAnsi="Times New Roman" w:cs="Times New Roman"/>
                <w:sz w:val="24"/>
                <w:szCs w:val="24"/>
              </w:rPr>
            </w:pPr>
            <w:r w:rsidRPr="00C26B5A">
              <w:rPr>
                <w:rFonts w:ascii="Times New Roman" w:hAnsi="Times New Roman" w:cs="Times New Roman"/>
                <w:sz w:val="24"/>
                <w:szCs w:val="24"/>
              </w:rPr>
              <w:t>$</w:t>
            </w:r>
            <w:r w:rsidR="009B0D56">
              <w:rPr>
                <w:rFonts w:ascii="Times New Roman" w:hAnsi="Times New Roman" w:cs="Times New Roman"/>
                <w:sz w:val="24"/>
                <w:szCs w:val="24"/>
              </w:rPr>
              <w:t>1,511,691</w:t>
            </w:r>
          </w:p>
        </w:tc>
      </w:tr>
      <w:tr w:rsidR="008F4011" w:rsidRPr="00C26B5A" w14:paraId="423BB7D2" w14:textId="77777777" w:rsidTr="00626E5C">
        <w:tc>
          <w:tcPr>
            <w:tcW w:w="2370" w:type="dxa"/>
            <w:shd w:val="clear" w:color="auto" w:fill="FFFFFF"/>
            <w:tcMar>
              <w:top w:w="100" w:type="dxa"/>
              <w:left w:w="100" w:type="dxa"/>
              <w:bottom w:w="100" w:type="dxa"/>
              <w:right w:w="100" w:type="dxa"/>
            </w:tcMar>
          </w:tcPr>
          <w:p w14:paraId="6189EE3F" w14:textId="77777777" w:rsidR="008F4011" w:rsidRPr="00C26B5A" w:rsidRDefault="00626E5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FFFFFF"/>
            <w:tcMar>
              <w:top w:w="100" w:type="dxa"/>
              <w:left w:w="100" w:type="dxa"/>
              <w:bottom w:w="100" w:type="dxa"/>
              <w:right w:w="100" w:type="dxa"/>
            </w:tcMar>
          </w:tcPr>
          <w:p w14:paraId="0385E1FF" w14:textId="3375AEF5"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r w:rsidR="006846C6">
              <w:rPr>
                <w:rFonts w:ascii="Times New Roman" w:hAnsi="Times New Roman" w:cs="Times New Roman"/>
                <w:sz w:val="24"/>
                <w:szCs w:val="24"/>
              </w:rPr>
              <w:t>/Title I Grant</w:t>
            </w:r>
          </w:p>
        </w:tc>
      </w:tr>
      <w:tr w:rsidR="008F4011" w:rsidRPr="00C26B5A" w14:paraId="34470462" w14:textId="77777777" w:rsidTr="00626E5C">
        <w:tc>
          <w:tcPr>
            <w:tcW w:w="2370" w:type="dxa"/>
            <w:shd w:val="clear" w:color="auto" w:fill="FFFFFF"/>
            <w:tcMar>
              <w:top w:w="100" w:type="dxa"/>
              <w:left w:w="100" w:type="dxa"/>
              <w:bottom w:w="100" w:type="dxa"/>
              <w:right w:w="100" w:type="dxa"/>
            </w:tcMar>
          </w:tcPr>
          <w:p w14:paraId="0807D85F" w14:textId="77777777" w:rsidR="008F4011" w:rsidRPr="00C26B5A" w:rsidRDefault="00626E5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FFFFFF"/>
            <w:tcMar>
              <w:top w:w="100" w:type="dxa"/>
              <w:left w:w="100" w:type="dxa"/>
              <w:bottom w:w="100" w:type="dxa"/>
              <w:right w:w="100" w:type="dxa"/>
            </w:tcMar>
          </w:tcPr>
          <w:p w14:paraId="30046943"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40924C86" w14:textId="77777777" w:rsidTr="0018018C">
        <w:trPr>
          <w:trHeight w:val="735"/>
        </w:trPr>
        <w:tc>
          <w:tcPr>
            <w:tcW w:w="2370" w:type="dxa"/>
            <w:shd w:val="clear" w:color="auto" w:fill="FFFFFF"/>
            <w:tcMar>
              <w:top w:w="100" w:type="dxa"/>
              <w:left w:w="100" w:type="dxa"/>
              <w:bottom w:w="100" w:type="dxa"/>
              <w:right w:w="100" w:type="dxa"/>
            </w:tcMar>
          </w:tcPr>
          <w:p w14:paraId="238003A9" w14:textId="77777777" w:rsidR="008F4011"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FFFFFF"/>
            <w:tcMar>
              <w:top w:w="100" w:type="dxa"/>
              <w:left w:w="100" w:type="dxa"/>
              <w:bottom w:w="100" w:type="dxa"/>
              <w:right w:w="100" w:type="dxa"/>
            </w:tcMar>
          </w:tcPr>
          <w:p w14:paraId="1D1D1877" w14:textId="77777777" w:rsidR="008F4011" w:rsidRDefault="009B0D56" w:rsidP="00F74CD7">
            <w:pPr>
              <w:spacing w:after="0"/>
              <w:rPr>
                <w:rFonts w:ascii="Times New Roman" w:hAnsi="Times New Roman" w:cs="Times New Roman"/>
                <w:sz w:val="24"/>
                <w:szCs w:val="24"/>
              </w:rPr>
            </w:pPr>
            <w:r>
              <w:rPr>
                <w:rFonts w:ascii="Times New Roman" w:hAnsi="Times New Roman" w:cs="Times New Roman"/>
                <w:sz w:val="24"/>
                <w:szCs w:val="24"/>
              </w:rPr>
              <w:t>10.0</w:t>
            </w:r>
            <w:r w:rsidR="00532750" w:rsidRPr="00C26B5A">
              <w:rPr>
                <w:rFonts w:ascii="Times New Roman" w:hAnsi="Times New Roman" w:cs="Times New Roman"/>
                <w:sz w:val="24"/>
                <w:szCs w:val="24"/>
              </w:rPr>
              <w:t xml:space="preserve"> FTE Math Support Teachers</w:t>
            </w:r>
            <w:r w:rsidR="006846C6">
              <w:rPr>
                <w:rFonts w:ascii="Times New Roman" w:hAnsi="Times New Roman" w:cs="Times New Roman"/>
                <w:sz w:val="24"/>
                <w:szCs w:val="24"/>
              </w:rPr>
              <w:t xml:space="preserve"> – Operating Budget</w:t>
            </w:r>
          </w:p>
          <w:p w14:paraId="01193EFE" w14:textId="598A2D1E" w:rsidR="006846C6" w:rsidRPr="00C26B5A" w:rsidRDefault="006846C6" w:rsidP="00F74CD7">
            <w:pPr>
              <w:spacing w:after="0"/>
              <w:rPr>
                <w:rFonts w:ascii="Times New Roman" w:hAnsi="Times New Roman" w:cs="Times New Roman"/>
                <w:sz w:val="24"/>
                <w:szCs w:val="24"/>
              </w:rPr>
            </w:pPr>
            <w:r>
              <w:rPr>
                <w:rFonts w:ascii="Times New Roman" w:hAnsi="Times New Roman" w:cs="Times New Roman"/>
                <w:sz w:val="24"/>
                <w:szCs w:val="24"/>
              </w:rPr>
              <w:t>3.0 FTE Math Support Teachers – Title I Grant</w:t>
            </w:r>
          </w:p>
        </w:tc>
      </w:tr>
      <w:tr w:rsidR="00527ACD" w:rsidRPr="00C26B5A" w14:paraId="3F908E0B" w14:textId="77777777" w:rsidTr="006614A2">
        <w:tc>
          <w:tcPr>
            <w:tcW w:w="13120" w:type="dxa"/>
            <w:gridSpan w:val="2"/>
            <w:shd w:val="clear" w:color="auto" w:fill="FFFFFF"/>
            <w:tcMar>
              <w:top w:w="100" w:type="dxa"/>
              <w:left w:w="100" w:type="dxa"/>
              <w:bottom w:w="100" w:type="dxa"/>
              <w:right w:w="100" w:type="dxa"/>
            </w:tcMar>
          </w:tcPr>
          <w:p w14:paraId="478E77A3" w14:textId="77777777" w:rsidR="00527ACD" w:rsidRPr="00C26B5A" w:rsidRDefault="00527ACD"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532750" w:rsidRPr="00C26B5A" w14:paraId="62D6D650" w14:textId="77777777" w:rsidTr="00626E5C">
        <w:tc>
          <w:tcPr>
            <w:tcW w:w="2370" w:type="dxa"/>
            <w:shd w:val="clear" w:color="auto" w:fill="FFFFFF"/>
            <w:tcMar>
              <w:top w:w="100" w:type="dxa"/>
              <w:left w:w="100" w:type="dxa"/>
              <w:bottom w:w="100" w:type="dxa"/>
              <w:right w:w="100" w:type="dxa"/>
            </w:tcMar>
          </w:tcPr>
          <w:p w14:paraId="27A61011" w14:textId="77777777" w:rsidR="00532750" w:rsidRPr="00C26B5A" w:rsidRDefault="00532750"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FFFFFF"/>
            <w:tcMar>
              <w:top w:w="100" w:type="dxa"/>
              <w:left w:w="100" w:type="dxa"/>
              <w:bottom w:w="100" w:type="dxa"/>
              <w:right w:w="100" w:type="dxa"/>
            </w:tcMar>
          </w:tcPr>
          <w:p w14:paraId="28C32E60" w14:textId="2DB78C12" w:rsidR="00532750" w:rsidRPr="00C26B5A" w:rsidRDefault="00532750" w:rsidP="004F3D6F">
            <w:pPr>
              <w:spacing w:after="0"/>
              <w:rPr>
                <w:rFonts w:ascii="Times New Roman" w:hAnsi="Times New Roman" w:cs="Times New Roman"/>
                <w:sz w:val="24"/>
                <w:szCs w:val="24"/>
              </w:rPr>
            </w:pPr>
            <w:r w:rsidRPr="00C26B5A">
              <w:rPr>
                <w:rFonts w:ascii="Times New Roman" w:hAnsi="Times New Roman" w:cs="Times New Roman"/>
                <w:sz w:val="24"/>
                <w:szCs w:val="24"/>
              </w:rPr>
              <w:t>Ma</w:t>
            </w:r>
            <w:r w:rsidR="009B0D56">
              <w:rPr>
                <w:rFonts w:ascii="Times New Roman" w:hAnsi="Times New Roman" w:cs="Times New Roman"/>
                <w:sz w:val="24"/>
                <w:szCs w:val="24"/>
              </w:rPr>
              <w:t>thematics Support Teachers (10.0</w:t>
            </w:r>
            <w:r w:rsidRPr="00C26B5A">
              <w:rPr>
                <w:rFonts w:ascii="Times New Roman" w:hAnsi="Times New Roman" w:cs="Times New Roman"/>
                <w:sz w:val="24"/>
                <w:szCs w:val="24"/>
              </w:rPr>
              <w:t xml:space="preserve">) serve as instructional coaches in the development of strategies to increase mathematics achievement for all student groups.  </w:t>
            </w:r>
            <w:r w:rsidRPr="004F3D6F">
              <w:rPr>
                <w:rFonts w:ascii="Times New Roman" w:hAnsi="Times New Roman" w:cs="Times New Roman"/>
                <w:sz w:val="24"/>
                <w:szCs w:val="24"/>
              </w:rPr>
              <w:t>They provide job-embedded professional learning to teachers. They also provide instructional planning support so that mathematics instruction aligns to best practices and is differe</w:t>
            </w:r>
            <w:r w:rsidR="00811144" w:rsidRPr="004F3D6F">
              <w:rPr>
                <w:rFonts w:ascii="Times New Roman" w:hAnsi="Times New Roman" w:cs="Times New Roman"/>
                <w:sz w:val="24"/>
                <w:szCs w:val="24"/>
              </w:rPr>
              <w:t>ntiated to meet student needs. During SY18-19, e</w:t>
            </w:r>
            <w:r w:rsidRPr="004F3D6F">
              <w:rPr>
                <w:rFonts w:ascii="Times New Roman" w:hAnsi="Times New Roman" w:cs="Times New Roman"/>
                <w:sz w:val="24"/>
                <w:szCs w:val="24"/>
              </w:rPr>
              <w:t xml:space="preserve">ach </w:t>
            </w:r>
            <w:r w:rsidR="00811144" w:rsidRPr="004F3D6F">
              <w:rPr>
                <w:rFonts w:ascii="Times New Roman" w:hAnsi="Times New Roman" w:cs="Times New Roman"/>
                <w:sz w:val="24"/>
                <w:szCs w:val="24"/>
              </w:rPr>
              <w:t>elementary school received</w:t>
            </w:r>
            <w:r w:rsidRPr="004F3D6F">
              <w:rPr>
                <w:rFonts w:ascii="Times New Roman" w:hAnsi="Times New Roman" w:cs="Times New Roman"/>
                <w:sz w:val="24"/>
                <w:szCs w:val="24"/>
              </w:rPr>
              <w:t xml:space="preserve"> at least </w:t>
            </w:r>
            <w:r w:rsidR="004F3D6F" w:rsidRPr="004F3D6F">
              <w:rPr>
                <w:rFonts w:ascii="Times New Roman" w:hAnsi="Times New Roman" w:cs="Times New Roman"/>
                <w:sz w:val="24"/>
                <w:szCs w:val="24"/>
              </w:rPr>
              <w:t>one</w:t>
            </w:r>
            <w:r w:rsidRPr="004F3D6F">
              <w:rPr>
                <w:rFonts w:ascii="Times New Roman" w:hAnsi="Times New Roman" w:cs="Times New Roman"/>
                <w:sz w:val="24"/>
                <w:szCs w:val="24"/>
              </w:rPr>
              <w:t xml:space="preserve"> day of mathematics support. To close achievement gaps, targeted schools receive</w:t>
            </w:r>
            <w:r w:rsidR="00811144" w:rsidRPr="004F3D6F">
              <w:rPr>
                <w:rFonts w:ascii="Times New Roman" w:hAnsi="Times New Roman" w:cs="Times New Roman"/>
                <w:sz w:val="24"/>
                <w:szCs w:val="24"/>
              </w:rPr>
              <w:t>d</w:t>
            </w:r>
            <w:r w:rsidRPr="004F3D6F">
              <w:rPr>
                <w:rFonts w:ascii="Times New Roman" w:hAnsi="Times New Roman" w:cs="Times New Roman"/>
                <w:sz w:val="24"/>
                <w:szCs w:val="24"/>
              </w:rPr>
              <w:t xml:space="preserve"> additional days of </w:t>
            </w:r>
            <w:r w:rsidR="0018018C" w:rsidRPr="004F3D6F">
              <w:rPr>
                <w:rFonts w:ascii="Times New Roman" w:hAnsi="Times New Roman" w:cs="Times New Roman"/>
                <w:sz w:val="24"/>
                <w:szCs w:val="24"/>
              </w:rPr>
              <w:t xml:space="preserve">support from the position. </w:t>
            </w:r>
            <w:r w:rsidR="00811144" w:rsidRPr="004F3D6F">
              <w:rPr>
                <w:rFonts w:ascii="Times New Roman" w:hAnsi="Times New Roman" w:cs="Times New Roman"/>
                <w:sz w:val="24"/>
                <w:szCs w:val="24"/>
              </w:rPr>
              <w:t>For SY19-20, only Title I schools will have MSTs.</w:t>
            </w:r>
            <w:r w:rsidR="006846C6" w:rsidRPr="004F3D6F">
              <w:rPr>
                <w:rFonts w:ascii="Times New Roman" w:hAnsi="Times New Roman" w:cs="Times New Roman"/>
                <w:sz w:val="24"/>
                <w:szCs w:val="24"/>
              </w:rPr>
              <w:t xml:space="preserve"> The 13 FTE MSTs will be paid for with both operating funds and Title I funds. </w:t>
            </w:r>
          </w:p>
        </w:tc>
      </w:tr>
      <w:tr w:rsidR="00532750" w:rsidRPr="00C26B5A" w14:paraId="70D93453" w14:textId="77777777" w:rsidTr="00626E5C">
        <w:tc>
          <w:tcPr>
            <w:tcW w:w="2370" w:type="dxa"/>
            <w:shd w:val="clear" w:color="auto" w:fill="FFFFFF"/>
            <w:tcMar>
              <w:top w:w="100" w:type="dxa"/>
              <w:left w:w="100" w:type="dxa"/>
              <w:bottom w:w="100" w:type="dxa"/>
              <w:right w:w="100" w:type="dxa"/>
            </w:tcMar>
          </w:tcPr>
          <w:p w14:paraId="66E8B92A" w14:textId="77777777" w:rsidR="00532750" w:rsidRPr="00C26B5A" w:rsidRDefault="00532750"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Workshop Wages</w:t>
            </w:r>
          </w:p>
        </w:tc>
        <w:tc>
          <w:tcPr>
            <w:tcW w:w="10750" w:type="dxa"/>
            <w:shd w:val="clear" w:color="auto" w:fill="FFFFFF"/>
            <w:tcMar>
              <w:top w:w="100" w:type="dxa"/>
              <w:left w:w="100" w:type="dxa"/>
              <w:bottom w:w="100" w:type="dxa"/>
              <w:right w:w="100" w:type="dxa"/>
            </w:tcMar>
          </w:tcPr>
          <w:p w14:paraId="09147500" w14:textId="77777777" w:rsidR="00532750" w:rsidRPr="00C26B5A" w:rsidRDefault="00532750"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Workshop wages are provided to schools for before/after school tutoring and Academic Intervention summer programming for elementary students. Tutoring is provided as an intervention to close achievement gaps. Students work in small groups with a mathematics tutor to re-teach/reinforce skills and concepts. The Academic Intervention summer programs provide 19 half-days of instruction for students underperforming in reading and mathematics.</w:t>
            </w:r>
          </w:p>
        </w:tc>
      </w:tr>
      <w:tr w:rsidR="00532750" w:rsidRPr="00C26B5A" w14:paraId="2D5FF194" w14:textId="77777777" w:rsidTr="00626E5C">
        <w:tc>
          <w:tcPr>
            <w:tcW w:w="2370" w:type="dxa"/>
            <w:shd w:val="clear" w:color="auto" w:fill="FFFFFF"/>
            <w:tcMar>
              <w:top w:w="100" w:type="dxa"/>
              <w:left w:w="100" w:type="dxa"/>
              <w:bottom w:w="100" w:type="dxa"/>
              <w:right w:w="100" w:type="dxa"/>
            </w:tcMar>
          </w:tcPr>
          <w:p w14:paraId="57B93E40" w14:textId="01B04590" w:rsidR="00532750" w:rsidRPr="00C26B5A" w:rsidRDefault="00532750" w:rsidP="00B77A0F">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 xml:space="preserve">Transportation-Bus </w:t>
            </w:r>
          </w:p>
        </w:tc>
        <w:tc>
          <w:tcPr>
            <w:tcW w:w="10750" w:type="dxa"/>
            <w:shd w:val="clear" w:color="auto" w:fill="FFFFFF"/>
            <w:tcMar>
              <w:top w:w="100" w:type="dxa"/>
              <w:left w:w="100" w:type="dxa"/>
              <w:bottom w:w="100" w:type="dxa"/>
              <w:right w:w="100" w:type="dxa"/>
            </w:tcMar>
          </w:tcPr>
          <w:p w14:paraId="7895FEE1" w14:textId="77777777" w:rsidR="00532750" w:rsidRPr="00C26B5A" w:rsidRDefault="00532750"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Transportation to support elementary field trips, such as participating in curriculum-based environmental field experiences to support Maryland Environmental Literacy and STEM initiatives. These funds cover the costs for students who qualify for FARMs. </w:t>
            </w:r>
          </w:p>
        </w:tc>
      </w:tr>
      <w:tr w:rsidR="00532750" w:rsidRPr="00C26B5A" w14:paraId="0D719BA3" w14:textId="77777777" w:rsidTr="00972112">
        <w:trPr>
          <w:trHeight w:val="2679"/>
        </w:trPr>
        <w:tc>
          <w:tcPr>
            <w:tcW w:w="2370" w:type="dxa"/>
            <w:shd w:val="clear" w:color="auto" w:fill="FFFFFF"/>
            <w:tcMar>
              <w:top w:w="100" w:type="dxa"/>
              <w:left w:w="100" w:type="dxa"/>
              <w:bottom w:w="100" w:type="dxa"/>
              <w:right w:w="100" w:type="dxa"/>
            </w:tcMar>
          </w:tcPr>
          <w:p w14:paraId="54C38DB6" w14:textId="77777777" w:rsidR="00532750" w:rsidRPr="00C26B5A" w:rsidRDefault="00DA41E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lastRenderedPageBreak/>
              <w:t>Alignment with Equity Work</w:t>
            </w:r>
          </w:p>
        </w:tc>
        <w:tc>
          <w:tcPr>
            <w:tcW w:w="10750" w:type="dxa"/>
            <w:shd w:val="clear" w:color="auto" w:fill="FFFFFF"/>
            <w:tcMar>
              <w:top w:w="100" w:type="dxa"/>
              <w:left w:w="100" w:type="dxa"/>
              <w:bottom w:w="100" w:type="dxa"/>
              <w:right w:w="100" w:type="dxa"/>
            </w:tcMar>
          </w:tcPr>
          <w:p w14:paraId="6D205BE0" w14:textId="566FE39C" w:rsidR="00532750" w:rsidRPr="00C26B5A" w:rsidRDefault="00532750" w:rsidP="00554CFC">
            <w:pPr>
              <w:widowControl w:val="0"/>
              <w:pBdr>
                <w:top w:val="nil"/>
                <w:left w:val="nil"/>
                <w:bottom w:val="nil"/>
                <w:right w:val="nil"/>
                <w:between w:val="nil"/>
              </w:pBdr>
              <w:spacing w:after="0" w:line="240" w:lineRule="auto"/>
              <w:rPr>
                <w:rFonts w:ascii="Times New Roman" w:hAnsi="Times New Roman" w:cs="Times New Roman"/>
                <w:sz w:val="24"/>
                <w:szCs w:val="24"/>
              </w:rPr>
            </w:pPr>
            <w:r w:rsidRPr="00554CFC">
              <w:rPr>
                <w:rFonts w:ascii="Times New Roman" w:hAnsi="Times New Roman" w:cs="Times New Roman"/>
                <w:sz w:val="24"/>
                <w:szCs w:val="24"/>
              </w:rPr>
              <w:t>This program provides mathematics interventions to address long-standing achievement gaps based</w:t>
            </w:r>
            <w:r w:rsidR="00554CFC">
              <w:rPr>
                <w:rFonts w:ascii="Times New Roman" w:hAnsi="Times New Roman" w:cs="Times New Roman"/>
                <w:sz w:val="24"/>
                <w:szCs w:val="24"/>
              </w:rPr>
              <w:t xml:space="preserve"> in poverty, ethnicity and race</w:t>
            </w:r>
            <w:r w:rsidRPr="00554CFC">
              <w:rPr>
                <w:rFonts w:ascii="Times New Roman" w:hAnsi="Times New Roman" w:cs="Times New Roman"/>
                <w:sz w:val="24"/>
                <w:szCs w:val="24"/>
              </w:rPr>
              <w:t>. The Academic Intervention summer programs seek to mitigate long-standing achievement gaps among student groups. Transportation funds allow all students, including those whose families need financial assistance, to reap the benefits of enriching fiel</w:t>
            </w:r>
            <w:r w:rsidR="0018018C" w:rsidRPr="00554CFC">
              <w:rPr>
                <w:rFonts w:ascii="Times New Roman" w:hAnsi="Times New Roman" w:cs="Times New Roman"/>
                <w:sz w:val="24"/>
                <w:szCs w:val="24"/>
              </w:rPr>
              <w:t>d experiences.</w:t>
            </w:r>
          </w:p>
        </w:tc>
      </w:tr>
    </w:tbl>
    <w:p w14:paraId="5A6C680C" w14:textId="77777777" w:rsidR="008F4011" w:rsidRPr="00C26B5A" w:rsidRDefault="008F4011" w:rsidP="00F74CD7">
      <w:pPr>
        <w:spacing w:after="0"/>
        <w:rPr>
          <w:rFonts w:ascii="Times New Roman" w:hAnsi="Times New Roman" w:cs="Times New Roman"/>
          <w:sz w:val="24"/>
          <w:szCs w:val="24"/>
        </w:rPr>
      </w:pPr>
    </w:p>
    <w:p w14:paraId="0BE0782B" w14:textId="77777777" w:rsidR="008F4011" w:rsidRPr="00C26B5A" w:rsidRDefault="008F4011" w:rsidP="00F74CD7">
      <w:pPr>
        <w:spacing w:after="0"/>
        <w:rPr>
          <w:rFonts w:ascii="Times New Roman" w:hAnsi="Times New Roman" w:cs="Times New Roman"/>
          <w:sz w:val="24"/>
          <w:szCs w:val="24"/>
        </w:rPr>
      </w:pPr>
    </w:p>
    <w:p w14:paraId="3D6EBB00" w14:textId="77777777" w:rsidR="00635398" w:rsidRPr="00C26B5A" w:rsidRDefault="00635398" w:rsidP="00F74CD7">
      <w:pPr>
        <w:spacing w:after="0"/>
        <w:rPr>
          <w:rFonts w:ascii="Times New Roman" w:hAnsi="Times New Roman" w:cs="Times New Roman"/>
          <w:sz w:val="24"/>
          <w:szCs w:val="24"/>
        </w:rPr>
      </w:pPr>
    </w:p>
    <w:p w14:paraId="5C08BD60" w14:textId="77777777" w:rsidR="008F4011" w:rsidRPr="00C26B5A" w:rsidRDefault="008F4011" w:rsidP="00F74CD7">
      <w:pPr>
        <w:spacing w:after="0"/>
        <w:rPr>
          <w:rFonts w:ascii="Times New Roman" w:hAnsi="Times New Roman" w:cs="Times New Roman"/>
          <w:sz w:val="24"/>
          <w:szCs w:val="24"/>
        </w:rPr>
      </w:pPr>
    </w:p>
    <w:p w14:paraId="5655E590" w14:textId="77777777" w:rsidR="008F4011" w:rsidRPr="00C26B5A" w:rsidRDefault="008F4011" w:rsidP="00F74CD7">
      <w:pPr>
        <w:spacing w:after="0"/>
        <w:rPr>
          <w:rFonts w:ascii="Times New Roman" w:hAnsi="Times New Roman" w:cs="Times New Roman"/>
          <w:sz w:val="24"/>
          <w:szCs w:val="24"/>
        </w:rPr>
      </w:pPr>
    </w:p>
    <w:p w14:paraId="3854AF69"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14"/>
          <w:pgSz w:w="15840" w:h="12240" w:orient="landscape"/>
          <w:pgMar w:top="1440" w:right="1440" w:bottom="1440" w:left="1440" w:header="720" w:footer="720" w:gutter="0"/>
          <w:cols w:space="720"/>
          <w:docGrid w:linePitch="360"/>
        </w:sectPr>
      </w:pPr>
    </w:p>
    <w:p w14:paraId="23DA30C7" w14:textId="77777777" w:rsidR="008F4011" w:rsidRPr="00C26B5A" w:rsidRDefault="008F4011" w:rsidP="00077FBB">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1002 – English for Speakers of Other Languages</w:t>
      </w:r>
    </w:p>
    <w:p w14:paraId="048E0FC6" w14:textId="77777777" w:rsidR="008F4011" w:rsidRPr="00C26B5A" w:rsidRDefault="008F4011" w:rsidP="00F74CD7">
      <w:pPr>
        <w:spacing w:after="0"/>
        <w:rPr>
          <w:rFonts w:ascii="Times New Roman" w:hAnsi="Times New Roman" w:cs="Times New Roman"/>
          <w:sz w:val="24"/>
          <w:szCs w:val="24"/>
        </w:rPr>
      </w:pPr>
    </w:p>
    <w:p w14:paraId="58FFCB5C" w14:textId="77777777" w:rsidR="008F4011" w:rsidRPr="00C26B5A" w:rsidRDefault="007F6913" w:rsidP="00F74CD7">
      <w:pPr>
        <w:spacing w:after="0"/>
        <w:rPr>
          <w:rFonts w:ascii="Times New Roman" w:hAnsi="Times New Roman" w:cs="Times New Roman"/>
          <w:sz w:val="24"/>
          <w:szCs w:val="24"/>
        </w:rPr>
      </w:pPr>
      <w:r w:rsidRPr="007F6913">
        <w:rPr>
          <w:noProof/>
        </w:rPr>
        <w:drawing>
          <wp:inline distT="0" distB="0" distL="0" distR="0" wp14:anchorId="16BBAB4E" wp14:editId="38A78A39">
            <wp:extent cx="8229600" cy="24861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2486125"/>
                    </a:xfrm>
                    <a:prstGeom prst="rect">
                      <a:avLst/>
                    </a:prstGeom>
                    <a:noFill/>
                    <a:ln>
                      <a:noFill/>
                    </a:ln>
                  </pic:spPr>
                </pic:pic>
              </a:graphicData>
            </a:graphic>
          </wp:inline>
        </w:drawing>
      </w:r>
    </w:p>
    <w:p w14:paraId="68297D9C" w14:textId="77777777" w:rsidR="008F4011" w:rsidRPr="00C26B5A" w:rsidRDefault="008F4011" w:rsidP="00F74CD7">
      <w:pPr>
        <w:spacing w:after="0"/>
        <w:rPr>
          <w:rFonts w:ascii="Times New Roman" w:hAnsi="Times New Roman" w:cs="Times New Roman"/>
          <w:sz w:val="24"/>
          <w:szCs w:val="24"/>
        </w:rPr>
      </w:pPr>
    </w:p>
    <w:p w14:paraId="1AC4A6CF" w14:textId="77777777" w:rsidR="008F4011" w:rsidRPr="00C26B5A" w:rsidRDefault="008F4011" w:rsidP="00F74CD7">
      <w:pPr>
        <w:spacing w:after="0"/>
        <w:rPr>
          <w:rFonts w:ascii="Times New Roman" w:hAnsi="Times New Roman" w:cs="Times New Roman"/>
          <w:sz w:val="24"/>
          <w:szCs w:val="24"/>
        </w:rPr>
      </w:pPr>
    </w:p>
    <w:p w14:paraId="05402493" w14:textId="77777777" w:rsidR="008F4011" w:rsidRPr="00C26B5A" w:rsidRDefault="008F4011" w:rsidP="00F74CD7">
      <w:pPr>
        <w:spacing w:after="0"/>
        <w:rPr>
          <w:rFonts w:ascii="Times New Roman" w:hAnsi="Times New Roman" w:cs="Times New Roman"/>
          <w:sz w:val="24"/>
          <w:szCs w:val="24"/>
        </w:rPr>
      </w:pPr>
    </w:p>
    <w:p w14:paraId="08C7D8EC" w14:textId="77777777" w:rsidR="008F4011" w:rsidRPr="00C26B5A" w:rsidRDefault="008F4011" w:rsidP="00F74CD7">
      <w:pPr>
        <w:spacing w:after="0"/>
        <w:rPr>
          <w:rFonts w:ascii="Times New Roman" w:hAnsi="Times New Roman" w:cs="Times New Roman"/>
          <w:sz w:val="24"/>
          <w:szCs w:val="24"/>
        </w:rPr>
      </w:pPr>
    </w:p>
    <w:p w14:paraId="75D98E14" w14:textId="77777777" w:rsidR="008F4011" w:rsidRPr="00C26B5A" w:rsidRDefault="008F4011" w:rsidP="00F74CD7">
      <w:pPr>
        <w:spacing w:after="0"/>
        <w:rPr>
          <w:rFonts w:ascii="Times New Roman" w:hAnsi="Times New Roman" w:cs="Times New Roman"/>
          <w:sz w:val="24"/>
          <w:szCs w:val="24"/>
        </w:rPr>
      </w:pPr>
    </w:p>
    <w:p w14:paraId="362C85E2" w14:textId="77777777" w:rsidR="008F4011" w:rsidRPr="00C26B5A" w:rsidRDefault="008F4011" w:rsidP="00F74CD7">
      <w:pPr>
        <w:spacing w:after="0"/>
        <w:rPr>
          <w:rFonts w:ascii="Times New Roman" w:hAnsi="Times New Roman" w:cs="Times New Roman"/>
          <w:sz w:val="24"/>
          <w:szCs w:val="24"/>
        </w:rPr>
      </w:pPr>
    </w:p>
    <w:p w14:paraId="6519093D" w14:textId="77777777" w:rsidR="008F4011" w:rsidRPr="00C26B5A" w:rsidRDefault="008F4011" w:rsidP="00F74CD7">
      <w:pPr>
        <w:spacing w:after="0"/>
        <w:rPr>
          <w:rFonts w:ascii="Times New Roman" w:hAnsi="Times New Roman" w:cs="Times New Roman"/>
          <w:sz w:val="24"/>
          <w:szCs w:val="24"/>
        </w:rPr>
      </w:pPr>
    </w:p>
    <w:p w14:paraId="0C8456B5" w14:textId="77777777" w:rsidR="00F74CD7" w:rsidRPr="00C26B5A" w:rsidRDefault="00F74CD7">
      <w:pPr>
        <w:rPr>
          <w:rFonts w:ascii="Times New Roman" w:hAnsi="Times New Roman" w:cs="Times New Roman"/>
          <w:sz w:val="24"/>
          <w:szCs w:val="24"/>
        </w:rPr>
      </w:pPr>
      <w:r w:rsidRPr="00C26B5A">
        <w:rPr>
          <w:rFonts w:ascii="Times New Roman" w:hAnsi="Times New Roman" w:cs="Times New Roman"/>
          <w:sz w:val="24"/>
          <w:szCs w:val="24"/>
        </w:rPr>
        <w:br w:type="page"/>
      </w:r>
    </w:p>
    <w:p w14:paraId="4BFF26A9" w14:textId="77777777" w:rsidR="008F4011" w:rsidRPr="00C26B5A" w:rsidRDefault="008F4011"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3E8143BE" w14:textId="77777777" w:rsidTr="00626E5C">
        <w:trPr>
          <w:trHeight w:val="420"/>
        </w:trPr>
        <w:tc>
          <w:tcPr>
            <w:tcW w:w="2370" w:type="dxa"/>
            <w:shd w:val="clear" w:color="auto" w:fill="auto"/>
            <w:tcMar>
              <w:top w:w="100" w:type="dxa"/>
              <w:left w:w="100" w:type="dxa"/>
              <w:bottom w:w="100" w:type="dxa"/>
              <w:right w:w="100" w:type="dxa"/>
            </w:tcMar>
          </w:tcPr>
          <w:p w14:paraId="167AF11F"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0580EFEE"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$11,855,333</w:t>
            </w:r>
          </w:p>
        </w:tc>
      </w:tr>
      <w:tr w:rsidR="008F4011" w:rsidRPr="00C26B5A" w14:paraId="4E91532F" w14:textId="77777777" w:rsidTr="00626E5C">
        <w:tc>
          <w:tcPr>
            <w:tcW w:w="2370" w:type="dxa"/>
            <w:shd w:val="clear" w:color="auto" w:fill="auto"/>
            <w:tcMar>
              <w:top w:w="100" w:type="dxa"/>
              <w:left w:w="100" w:type="dxa"/>
              <w:bottom w:w="100" w:type="dxa"/>
              <w:right w:w="100" w:type="dxa"/>
            </w:tcMar>
          </w:tcPr>
          <w:p w14:paraId="0010B867" w14:textId="77777777" w:rsidR="008F4011" w:rsidRPr="00C26B5A" w:rsidRDefault="00626E5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1C7EFBDF"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18018C" w:rsidRPr="00C26B5A" w14:paraId="7E4B7E8D" w14:textId="77777777" w:rsidTr="00626E5C">
        <w:tc>
          <w:tcPr>
            <w:tcW w:w="2370" w:type="dxa"/>
            <w:shd w:val="clear" w:color="auto" w:fill="FFFFFF"/>
            <w:tcMar>
              <w:top w:w="100" w:type="dxa"/>
              <w:left w:w="100" w:type="dxa"/>
              <w:bottom w:w="100" w:type="dxa"/>
              <w:right w:w="100" w:type="dxa"/>
            </w:tcMar>
          </w:tcPr>
          <w:p w14:paraId="383109E4" w14:textId="77777777" w:rsidR="0018018C"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4C55452C" w14:textId="77777777" w:rsidR="0018018C" w:rsidRPr="00C26B5A" w:rsidRDefault="0018018C" w:rsidP="00F74CD7">
            <w:pPr>
              <w:spacing w:after="0"/>
              <w:rPr>
                <w:rFonts w:ascii="Times New Roman" w:hAnsi="Times New Roman" w:cs="Times New Roman"/>
                <w:sz w:val="24"/>
                <w:szCs w:val="24"/>
              </w:rPr>
            </w:pPr>
            <w:r w:rsidRPr="00C26B5A">
              <w:rPr>
                <w:rFonts w:ascii="Times New Roman" w:hAnsi="Times New Roman" w:cs="Times New Roman"/>
                <w:sz w:val="24"/>
                <w:szCs w:val="24"/>
              </w:rPr>
              <w:t>Also see Title III Grant for additional funding for ESOL programs</w:t>
            </w:r>
          </w:p>
        </w:tc>
      </w:tr>
      <w:tr w:rsidR="0018018C" w:rsidRPr="00C26B5A" w14:paraId="49E9C801" w14:textId="77777777" w:rsidTr="00626E5C">
        <w:tc>
          <w:tcPr>
            <w:tcW w:w="2370" w:type="dxa"/>
            <w:shd w:val="clear" w:color="auto" w:fill="FFFFFF"/>
            <w:tcMar>
              <w:top w:w="100" w:type="dxa"/>
              <w:left w:w="100" w:type="dxa"/>
              <w:bottom w:w="100" w:type="dxa"/>
              <w:right w:w="100" w:type="dxa"/>
            </w:tcMar>
          </w:tcPr>
          <w:p w14:paraId="3142D1B2" w14:textId="77777777" w:rsidR="0018018C"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6B7377D9" w14:textId="77777777" w:rsidR="0018018C" w:rsidRPr="00C26B5A" w:rsidRDefault="0018018C"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47C9A609" w14:textId="77777777" w:rsidR="0018018C" w:rsidRPr="00C26B5A" w:rsidRDefault="0018018C" w:rsidP="00F74CD7">
            <w:pPr>
              <w:spacing w:after="0"/>
              <w:rPr>
                <w:rFonts w:ascii="Times New Roman" w:hAnsi="Times New Roman" w:cs="Times New Roman"/>
                <w:sz w:val="24"/>
                <w:szCs w:val="24"/>
              </w:rPr>
            </w:pPr>
            <w:r w:rsidRPr="00C26B5A">
              <w:rPr>
                <w:rFonts w:ascii="Times New Roman" w:hAnsi="Times New Roman" w:cs="Times New Roman"/>
                <w:sz w:val="24"/>
                <w:szCs w:val="24"/>
              </w:rPr>
              <w:t>176.5 FTE</w:t>
            </w:r>
          </w:p>
          <w:p w14:paraId="1DF377D2" w14:textId="77777777" w:rsidR="0018018C" w:rsidRPr="00C26B5A" w:rsidRDefault="0018018C" w:rsidP="00F74CD7">
            <w:pPr>
              <w:numPr>
                <w:ilvl w:val="0"/>
                <w:numId w:val="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Resource Teacher</w:t>
            </w:r>
          </w:p>
          <w:p w14:paraId="204870E2" w14:textId="77777777" w:rsidR="0018018C" w:rsidRPr="00C26B5A" w:rsidRDefault="0018018C" w:rsidP="00F74CD7">
            <w:pPr>
              <w:numPr>
                <w:ilvl w:val="0"/>
                <w:numId w:val="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123.0 ESOL Teachers</w:t>
            </w:r>
          </w:p>
          <w:p w14:paraId="161F4D6B" w14:textId="77777777" w:rsidR="0018018C" w:rsidRPr="00C26B5A" w:rsidRDefault="0018018C" w:rsidP="00F74CD7">
            <w:pPr>
              <w:numPr>
                <w:ilvl w:val="0"/>
                <w:numId w:val="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52.5 ESOL </w:t>
            </w:r>
            <w:proofErr w:type="spellStart"/>
            <w:r w:rsidRPr="00C26B5A">
              <w:rPr>
                <w:rFonts w:ascii="Times New Roman" w:hAnsi="Times New Roman" w:cs="Times New Roman"/>
                <w:sz w:val="24"/>
                <w:szCs w:val="24"/>
              </w:rPr>
              <w:t>Paraeducators</w:t>
            </w:r>
            <w:proofErr w:type="spellEnd"/>
          </w:p>
        </w:tc>
      </w:tr>
      <w:tr w:rsidR="0018018C" w:rsidRPr="00C26B5A" w14:paraId="361AA387" w14:textId="77777777" w:rsidTr="006614A2">
        <w:tc>
          <w:tcPr>
            <w:tcW w:w="13120" w:type="dxa"/>
            <w:gridSpan w:val="2"/>
            <w:shd w:val="clear" w:color="auto" w:fill="FFFFFF"/>
            <w:tcMar>
              <w:top w:w="100" w:type="dxa"/>
              <w:left w:w="100" w:type="dxa"/>
              <w:bottom w:w="100" w:type="dxa"/>
              <w:right w:w="100" w:type="dxa"/>
            </w:tcMar>
          </w:tcPr>
          <w:p w14:paraId="28AAA8CE" w14:textId="77777777" w:rsidR="0018018C" w:rsidRPr="00C26B5A" w:rsidRDefault="0018018C"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18018C" w:rsidRPr="00C26B5A" w14:paraId="32DB481B" w14:textId="77777777" w:rsidTr="00626E5C">
        <w:tc>
          <w:tcPr>
            <w:tcW w:w="2370" w:type="dxa"/>
            <w:shd w:val="clear" w:color="auto" w:fill="FFFFFF"/>
            <w:tcMar>
              <w:top w:w="100" w:type="dxa"/>
              <w:left w:w="100" w:type="dxa"/>
              <w:bottom w:w="100" w:type="dxa"/>
              <w:right w:w="100" w:type="dxa"/>
            </w:tcMar>
          </w:tcPr>
          <w:p w14:paraId="370050D4" w14:textId="77777777" w:rsidR="0018018C"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2229A63D" w14:textId="77777777" w:rsidR="0018018C" w:rsidRPr="00C26B5A" w:rsidRDefault="0018018C"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Program 1002 funds salaries for ESOL teachers who provide English language development instruction and ESOL </w:t>
            </w:r>
            <w:proofErr w:type="spellStart"/>
            <w:r w:rsidRPr="00C26B5A">
              <w:rPr>
                <w:rFonts w:ascii="Times New Roman" w:hAnsi="Times New Roman" w:cs="Times New Roman"/>
                <w:sz w:val="24"/>
                <w:szCs w:val="24"/>
              </w:rPr>
              <w:t>paraeducators</w:t>
            </w:r>
            <w:proofErr w:type="spellEnd"/>
            <w:r w:rsidRPr="00C26B5A">
              <w:rPr>
                <w:rFonts w:ascii="Times New Roman" w:hAnsi="Times New Roman" w:cs="Times New Roman"/>
                <w:sz w:val="24"/>
                <w:szCs w:val="24"/>
              </w:rPr>
              <w:t xml:space="preserve"> who provide instructional accommodations.</w:t>
            </w:r>
          </w:p>
        </w:tc>
      </w:tr>
      <w:tr w:rsidR="0018018C" w:rsidRPr="00C26B5A" w14:paraId="20556D0F" w14:textId="77777777" w:rsidTr="00626E5C">
        <w:tc>
          <w:tcPr>
            <w:tcW w:w="2370" w:type="dxa"/>
            <w:shd w:val="clear" w:color="auto" w:fill="FFFFFF"/>
            <w:tcMar>
              <w:top w:w="100" w:type="dxa"/>
              <w:left w:w="100" w:type="dxa"/>
              <w:bottom w:w="100" w:type="dxa"/>
              <w:right w:w="100" w:type="dxa"/>
            </w:tcMar>
          </w:tcPr>
          <w:p w14:paraId="2169F466" w14:textId="77777777" w:rsidR="0018018C" w:rsidRPr="00C26B5A" w:rsidRDefault="0018018C"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Workshop Wages</w:t>
            </w:r>
          </w:p>
        </w:tc>
        <w:tc>
          <w:tcPr>
            <w:tcW w:w="10750" w:type="dxa"/>
            <w:shd w:val="clear" w:color="auto" w:fill="auto"/>
            <w:tcMar>
              <w:top w:w="100" w:type="dxa"/>
              <w:left w:w="100" w:type="dxa"/>
              <w:bottom w:w="100" w:type="dxa"/>
              <w:right w:w="100" w:type="dxa"/>
            </w:tcMar>
          </w:tcPr>
          <w:p w14:paraId="78D1B68E" w14:textId="77777777" w:rsidR="0018018C" w:rsidRPr="00C26B5A" w:rsidRDefault="0018018C"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Workshop wages fund summer school ESOL teachers </w:t>
            </w:r>
            <w:proofErr w:type="gramStart"/>
            <w:r w:rsidRPr="00C26B5A">
              <w:rPr>
                <w:rFonts w:ascii="Times New Roman" w:hAnsi="Times New Roman" w:cs="Times New Roman"/>
                <w:sz w:val="24"/>
                <w:szCs w:val="24"/>
              </w:rPr>
              <w:t>for  English</w:t>
            </w:r>
            <w:proofErr w:type="gramEnd"/>
            <w:r w:rsidRPr="00C26B5A">
              <w:rPr>
                <w:rFonts w:ascii="Times New Roman" w:hAnsi="Times New Roman" w:cs="Times New Roman"/>
                <w:sz w:val="24"/>
                <w:szCs w:val="24"/>
              </w:rPr>
              <w:t xml:space="preserve"> Learners in K-8  </w:t>
            </w:r>
          </w:p>
        </w:tc>
      </w:tr>
      <w:tr w:rsidR="0018018C" w:rsidRPr="00C26B5A" w14:paraId="4CC66C37" w14:textId="77777777" w:rsidTr="00626E5C">
        <w:tc>
          <w:tcPr>
            <w:tcW w:w="2370" w:type="dxa"/>
            <w:shd w:val="clear" w:color="auto" w:fill="FFFFFF"/>
            <w:tcMar>
              <w:top w:w="100" w:type="dxa"/>
              <w:left w:w="100" w:type="dxa"/>
              <w:bottom w:w="100" w:type="dxa"/>
              <w:right w:w="100" w:type="dxa"/>
            </w:tcMar>
          </w:tcPr>
          <w:p w14:paraId="08459B84" w14:textId="77777777" w:rsidR="0018018C" w:rsidRPr="00C26B5A" w:rsidRDefault="0018018C"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 xml:space="preserve">Supplies </w:t>
            </w:r>
          </w:p>
        </w:tc>
        <w:tc>
          <w:tcPr>
            <w:tcW w:w="10750" w:type="dxa"/>
            <w:shd w:val="clear" w:color="auto" w:fill="auto"/>
            <w:tcMar>
              <w:top w:w="100" w:type="dxa"/>
              <w:left w:w="100" w:type="dxa"/>
              <w:bottom w:w="100" w:type="dxa"/>
              <w:right w:w="100" w:type="dxa"/>
            </w:tcMar>
          </w:tcPr>
          <w:p w14:paraId="716BB9DE" w14:textId="77777777" w:rsidR="0018018C" w:rsidRPr="00C26B5A" w:rsidRDefault="0018018C"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Funds for materials of instruction provide resources that increase curricular access for English Learners and enhance the implementation of accommodations.  Examples include Spanish/English </w:t>
            </w:r>
            <w:proofErr w:type="gramStart"/>
            <w:r w:rsidRPr="00C26B5A">
              <w:rPr>
                <w:rFonts w:ascii="Times New Roman" w:hAnsi="Times New Roman" w:cs="Times New Roman"/>
                <w:sz w:val="24"/>
                <w:szCs w:val="24"/>
              </w:rPr>
              <w:t>dictionaries,</w:t>
            </w:r>
            <w:proofErr w:type="gramEnd"/>
            <w:r w:rsidRPr="00C26B5A">
              <w:rPr>
                <w:rFonts w:ascii="Times New Roman" w:hAnsi="Times New Roman" w:cs="Times New Roman"/>
                <w:sz w:val="24"/>
                <w:szCs w:val="24"/>
              </w:rPr>
              <w:t xml:space="preserve"> picture dictionaries and other level the field supports such as Spanish/English word walls and academic vocabulary supports in Spanish. Funds also provide formative assessment and benchmark assessment resources to monitor the language proficiency growth of ELs. </w:t>
            </w:r>
          </w:p>
        </w:tc>
      </w:tr>
      <w:tr w:rsidR="0018018C" w:rsidRPr="00C26B5A" w14:paraId="21F351D9" w14:textId="77777777" w:rsidTr="00626E5C">
        <w:tc>
          <w:tcPr>
            <w:tcW w:w="2370" w:type="dxa"/>
            <w:shd w:val="clear" w:color="auto" w:fill="FFFFFF"/>
            <w:tcMar>
              <w:top w:w="100" w:type="dxa"/>
              <w:left w:w="100" w:type="dxa"/>
              <w:bottom w:w="100" w:type="dxa"/>
              <w:right w:w="100" w:type="dxa"/>
            </w:tcMar>
          </w:tcPr>
          <w:p w14:paraId="7332497A" w14:textId="77777777" w:rsidR="0018018C"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6B39C2CE" w14:textId="77777777" w:rsidR="0018018C" w:rsidRPr="00C26B5A" w:rsidRDefault="0018018C"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In addition to requiring special services due to low English proficiency, ELs often belong to one or more traditionally underserved student groups. 23.96% of HCPSS Hispanic/Latino students receive ESOL services and 50.47% or the ELs receiving ESOL services in HCPSS are Hispanic/Latino. Approximately 50% of ELs in HCPSS receive FARMs, which is aligned </w:t>
            </w:r>
            <w:r w:rsidR="00F74CD7" w:rsidRPr="00C26B5A">
              <w:rPr>
                <w:rFonts w:ascii="Times New Roman" w:hAnsi="Times New Roman" w:cs="Times New Roman"/>
                <w:sz w:val="24"/>
                <w:szCs w:val="24"/>
              </w:rPr>
              <w:t>with national and state trends.</w:t>
            </w:r>
          </w:p>
        </w:tc>
      </w:tr>
    </w:tbl>
    <w:p w14:paraId="0E97B2CC" w14:textId="77777777" w:rsidR="008F4011" w:rsidRPr="00C26B5A" w:rsidRDefault="008F4011" w:rsidP="00F74CD7">
      <w:pPr>
        <w:spacing w:after="0"/>
        <w:rPr>
          <w:rFonts w:ascii="Times New Roman" w:hAnsi="Times New Roman" w:cs="Times New Roman"/>
          <w:sz w:val="24"/>
          <w:szCs w:val="24"/>
        </w:rPr>
      </w:pPr>
    </w:p>
    <w:p w14:paraId="6CB30217" w14:textId="77777777" w:rsidR="00626E5C" w:rsidRPr="00C26B5A" w:rsidRDefault="00626E5C" w:rsidP="00F74CD7">
      <w:pPr>
        <w:spacing w:after="0"/>
        <w:rPr>
          <w:rFonts w:ascii="Times New Roman" w:hAnsi="Times New Roman" w:cs="Times New Roman"/>
          <w:sz w:val="24"/>
          <w:szCs w:val="24"/>
        </w:rPr>
      </w:pPr>
    </w:p>
    <w:p w14:paraId="2A641F39" w14:textId="77777777" w:rsidR="00626E5C" w:rsidRPr="00C26B5A" w:rsidRDefault="00626E5C" w:rsidP="00F74CD7">
      <w:pPr>
        <w:spacing w:after="0"/>
        <w:rPr>
          <w:rFonts w:ascii="Times New Roman" w:hAnsi="Times New Roman" w:cs="Times New Roman"/>
          <w:sz w:val="24"/>
          <w:szCs w:val="24"/>
        </w:rPr>
      </w:pPr>
    </w:p>
    <w:p w14:paraId="5E0E92B7"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16"/>
          <w:pgSz w:w="15840" w:h="12240" w:orient="landscape"/>
          <w:pgMar w:top="1440" w:right="1440" w:bottom="1440" w:left="1440" w:header="720" w:footer="720" w:gutter="0"/>
          <w:cols w:space="720"/>
          <w:docGrid w:linePitch="360"/>
        </w:sectPr>
      </w:pPr>
    </w:p>
    <w:p w14:paraId="701F5B7B" w14:textId="77777777" w:rsidR="008F4011" w:rsidRPr="00C26B5A" w:rsidRDefault="008F4011" w:rsidP="00077FBB">
      <w:pPr>
        <w:pStyle w:val="ListParagraph"/>
        <w:spacing w:after="0"/>
        <w:rPr>
          <w:rFonts w:ascii="Times New Roman" w:hAnsi="Times New Roman" w:cs="Times New Roman"/>
          <w:sz w:val="24"/>
          <w:szCs w:val="24"/>
        </w:rPr>
      </w:pPr>
      <w:r w:rsidRPr="00C26B5A">
        <w:rPr>
          <w:rFonts w:ascii="Times New Roman" w:hAnsi="Times New Roman" w:cs="Times New Roman"/>
          <w:b/>
          <w:sz w:val="24"/>
          <w:szCs w:val="24"/>
        </w:rPr>
        <w:lastRenderedPageBreak/>
        <w:t>Program 1301 - Early Childhood</w:t>
      </w:r>
    </w:p>
    <w:p w14:paraId="7E057830" w14:textId="77777777" w:rsidR="008F4011" w:rsidRPr="00C26B5A" w:rsidRDefault="008F4011" w:rsidP="00F74CD7">
      <w:pPr>
        <w:spacing w:after="0"/>
        <w:rPr>
          <w:rFonts w:ascii="Times New Roman" w:hAnsi="Times New Roman" w:cs="Times New Roman"/>
          <w:sz w:val="24"/>
          <w:szCs w:val="24"/>
        </w:rPr>
      </w:pPr>
    </w:p>
    <w:p w14:paraId="32E0C90B" w14:textId="77777777" w:rsidR="008F4011" w:rsidRPr="00C26B5A" w:rsidRDefault="007F6913" w:rsidP="00F74CD7">
      <w:pPr>
        <w:spacing w:after="0"/>
        <w:rPr>
          <w:rFonts w:ascii="Times New Roman" w:hAnsi="Times New Roman" w:cs="Times New Roman"/>
          <w:sz w:val="24"/>
          <w:szCs w:val="24"/>
        </w:rPr>
      </w:pPr>
      <w:r w:rsidRPr="007F6913">
        <w:rPr>
          <w:noProof/>
        </w:rPr>
        <w:drawing>
          <wp:inline distT="0" distB="0" distL="0" distR="0" wp14:anchorId="0E6E6E76" wp14:editId="3D905413">
            <wp:extent cx="8229600" cy="362278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3622786"/>
                    </a:xfrm>
                    <a:prstGeom prst="rect">
                      <a:avLst/>
                    </a:prstGeom>
                    <a:noFill/>
                    <a:ln>
                      <a:noFill/>
                    </a:ln>
                  </pic:spPr>
                </pic:pic>
              </a:graphicData>
            </a:graphic>
          </wp:inline>
        </w:drawing>
      </w:r>
    </w:p>
    <w:p w14:paraId="748D6B5B" w14:textId="77777777" w:rsidR="008F4011" w:rsidRPr="00C26B5A" w:rsidRDefault="008F4011" w:rsidP="00F74CD7">
      <w:pPr>
        <w:spacing w:after="0"/>
        <w:rPr>
          <w:rFonts w:ascii="Times New Roman" w:hAnsi="Times New Roman" w:cs="Times New Roman"/>
          <w:sz w:val="24"/>
          <w:szCs w:val="24"/>
        </w:rPr>
      </w:pPr>
    </w:p>
    <w:p w14:paraId="705C8362" w14:textId="77777777" w:rsidR="008F4011" w:rsidRPr="00C26B5A" w:rsidRDefault="008F4011" w:rsidP="00F74CD7">
      <w:pPr>
        <w:spacing w:after="0"/>
        <w:rPr>
          <w:rFonts w:ascii="Times New Roman" w:hAnsi="Times New Roman" w:cs="Times New Roman"/>
          <w:sz w:val="24"/>
          <w:szCs w:val="24"/>
        </w:rPr>
      </w:pPr>
    </w:p>
    <w:p w14:paraId="28293439" w14:textId="77777777" w:rsidR="008F4011" w:rsidRPr="00C26B5A" w:rsidRDefault="008F4011" w:rsidP="00F74CD7">
      <w:pPr>
        <w:spacing w:after="0"/>
        <w:rPr>
          <w:rFonts w:ascii="Times New Roman" w:hAnsi="Times New Roman" w:cs="Times New Roman"/>
          <w:sz w:val="24"/>
          <w:szCs w:val="24"/>
        </w:rPr>
      </w:pPr>
    </w:p>
    <w:p w14:paraId="4FC53EA8" w14:textId="77777777" w:rsidR="008F4011" w:rsidRPr="00C26B5A" w:rsidRDefault="008F4011" w:rsidP="00F74CD7">
      <w:pPr>
        <w:spacing w:after="0"/>
        <w:rPr>
          <w:rFonts w:ascii="Times New Roman" w:hAnsi="Times New Roman" w:cs="Times New Roman"/>
          <w:sz w:val="24"/>
          <w:szCs w:val="24"/>
        </w:rPr>
      </w:pPr>
    </w:p>
    <w:p w14:paraId="5D01859A" w14:textId="77777777" w:rsidR="008F4011" w:rsidRPr="00C26B5A" w:rsidRDefault="008F4011" w:rsidP="00F74CD7">
      <w:pPr>
        <w:spacing w:after="0"/>
        <w:rPr>
          <w:rFonts w:ascii="Times New Roman" w:hAnsi="Times New Roman" w:cs="Times New Roman"/>
          <w:sz w:val="24"/>
          <w:szCs w:val="24"/>
        </w:rPr>
      </w:pPr>
    </w:p>
    <w:p w14:paraId="1E6F453B" w14:textId="77777777" w:rsidR="00F74CD7" w:rsidRPr="00C26B5A" w:rsidRDefault="00F74CD7">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1EB46EF7" w14:textId="77777777" w:rsidTr="00626E5C">
        <w:trPr>
          <w:trHeight w:val="420"/>
        </w:trPr>
        <w:tc>
          <w:tcPr>
            <w:tcW w:w="2370" w:type="dxa"/>
            <w:shd w:val="clear" w:color="auto" w:fill="auto"/>
            <w:tcMar>
              <w:top w:w="100" w:type="dxa"/>
              <w:left w:w="100" w:type="dxa"/>
              <w:bottom w:w="100" w:type="dxa"/>
              <w:right w:w="100" w:type="dxa"/>
            </w:tcMar>
          </w:tcPr>
          <w:p w14:paraId="2DBFAB92"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2D25D04A" w14:textId="77777777" w:rsidR="008F4011" w:rsidRPr="00C26B5A" w:rsidRDefault="009B0D56" w:rsidP="009B0D56">
            <w:pPr>
              <w:spacing w:after="0"/>
              <w:rPr>
                <w:rFonts w:ascii="Times New Roman" w:hAnsi="Times New Roman" w:cs="Times New Roman"/>
                <w:sz w:val="24"/>
                <w:szCs w:val="24"/>
              </w:rPr>
            </w:pPr>
            <w:r>
              <w:rPr>
                <w:rFonts w:ascii="Times New Roman" w:hAnsi="Times New Roman" w:cs="Times New Roman"/>
                <w:sz w:val="24"/>
                <w:szCs w:val="24"/>
              </w:rPr>
              <w:t>$3,384</w:t>
            </w:r>
            <w:r w:rsidR="00610B3C" w:rsidRPr="00C26B5A">
              <w:rPr>
                <w:rFonts w:ascii="Times New Roman" w:hAnsi="Times New Roman" w:cs="Times New Roman"/>
                <w:sz w:val="24"/>
                <w:szCs w:val="24"/>
              </w:rPr>
              <w:t>,</w:t>
            </w:r>
            <w:r>
              <w:rPr>
                <w:rFonts w:ascii="Times New Roman" w:hAnsi="Times New Roman" w:cs="Times New Roman"/>
                <w:sz w:val="24"/>
                <w:szCs w:val="24"/>
              </w:rPr>
              <w:t>200</w:t>
            </w:r>
          </w:p>
        </w:tc>
      </w:tr>
      <w:tr w:rsidR="008F4011" w:rsidRPr="00C26B5A" w14:paraId="2B190729" w14:textId="77777777" w:rsidTr="00626E5C">
        <w:tc>
          <w:tcPr>
            <w:tcW w:w="2370" w:type="dxa"/>
            <w:shd w:val="clear" w:color="auto" w:fill="auto"/>
            <w:tcMar>
              <w:top w:w="100" w:type="dxa"/>
              <w:left w:w="100" w:type="dxa"/>
              <w:bottom w:w="100" w:type="dxa"/>
              <w:right w:w="100" w:type="dxa"/>
            </w:tcMar>
          </w:tcPr>
          <w:p w14:paraId="0B11C988" w14:textId="77777777" w:rsidR="008F4011" w:rsidRPr="00C26B5A" w:rsidRDefault="00626E5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446D2B0A"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2DF105C8" w14:textId="77777777" w:rsidTr="00626E5C">
        <w:tc>
          <w:tcPr>
            <w:tcW w:w="2370" w:type="dxa"/>
            <w:shd w:val="clear" w:color="auto" w:fill="FFFFFF"/>
            <w:tcMar>
              <w:top w:w="100" w:type="dxa"/>
              <w:left w:w="100" w:type="dxa"/>
              <w:bottom w:w="100" w:type="dxa"/>
              <w:right w:w="100" w:type="dxa"/>
            </w:tcMar>
          </w:tcPr>
          <w:p w14:paraId="7A347247" w14:textId="77777777" w:rsidR="008F4011" w:rsidRPr="00C26B5A" w:rsidRDefault="00626E5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49110B73" w14:textId="77777777" w:rsidR="008F4011" w:rsidRPr="00C26B5A" w:rsidRDefault="00382D64" w:rsidP="00F74CD7">
            <w:pPr>
              <w:spacing w:after="0"/>
              <w:rPr>
                <w:rFonts w:ascii="Times New Roman" w:hAnsi="Times New Roman" w:cs="Times New Roman"/>
                <w:sz w:val="24"/>
                <w:szCs w:val="24"/>
              </w:rPr>
            </w:pPr>
            <w:r w:rsidRPr="00C26B5A">
              <w:rPr>
                <w:rFonts w:ascii="Times New Roman" w:hAnsi="Times New Roman" w:cs="Times New Roman"/>
                <w:sz w:val="24"/>
                <w:szCs w:val="24"/>
              </w:rPr>
              <w:t>Also see Judy Center and Pre-K Expansion Grants for additional funding for Pre-K students</w:t>
            </w:r>
          </w:p>
        </w:tc>
      </w:tr>
      <w:tr w:rsidR="008F4011" w:rsidRPr="00C26B5A" w14:paraId="752AACF6" w14:textId="77777777" w:rsidTr="00626E5C">
        <w:tc>
          <w:tcPr>
            <w:tcW w:w="2370" w:type="dxa"/>
            <w:shd w:val="clear" w:color="auto" w:fill="FFFFFF"/>
            <w:tcMar>
              <w:top w:w="100" w:type="dxa"/>
              <w:left w:w="100" w:type="dxa"/>
              <w:bottom w:w="100" w:type="dxa"/>
              <w:right w:w="100" w:type="dxa"/>
            </w:tcMar>
          </w:tcPr>
          <w:p w14:paraId="12779CAE"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11C27C95" w14:textId="77777777" w:rsidR="008F4011" w:rsidRPr="00C26B5A" w:rsidRDefault="008F4011"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6D320A89" w14:textId="77777777" w:rsidR="008F4011" w:rsidRPr="00C26B5A" w:rsidRDefault="009B0D56" w:rsidP="00F74CD7">
            <w:pPr>
              <w:spacing w:after="0"/>
              <w:rPr>
                <w:rFonts w:ascii="Times New Roman" w:hAnsi="Times New Roman" w:cs="Times New Roman"/>
                <w:sz w:val="24"/>
                <w:szCs w:val="24"/>
              </w:rPr>
            </w:pPr>
            <w:r>
              <w:rPr>
                <w:rFonts w:ascii="Times New Roman" w:hAnsi="Times New Roman" w:cs="Times New Roman"/>
                <w:sz w:val="24"/>
                <w:szCs w:val="24"/>
              </w:rPr>
              <w:t>63</w:t>
            </w:r>
            <w:r w:rsidR="008F4011" w:rsidRPr="00C26B5A">
              <w:rPr>
                <w:rFonts w:ascii="Times New Roman" w:hAnsi="Times New Roman" w:cs="Times New Roman"/>
                <w:sz w:val="24"/>
                <w:szCs w:val="24"/>
              </w:rPr>
              <w:t>.0 FTE</w:t>
            </w:r>
          </w:p>
          <w:p w14:paraId="33CB22A1" w14:textId="69C0396A" w:rsidR="008F4011" w:rsidRPr="00C26B5A" w:rsidRDefault="008F4011" w:rsidP="00F74CD7">
            <w:pPr>
              <w:numPr>
                <w:ilvl w:val="0"/>
                <w:numId w:val="5"/>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31.0 Teacher</w:t>
            </w:r>
            <w:r w:rsidR="00554CFC">
              <w:rPr>
                <w:rFonts w:ascii="Times New Roman" w:hAnsi="Times New Roman" w:cs="Times New Roman"/>
                <w:sz w:val="24"/>
                <w:szCs w:val="24"/>
              </w:rPr>
              <w:t>s</w:t>
            </w:r>
            <w:r w:rsidRPr="00C26B5A">
              <w:rPr>
                <w:rFonts w:ascii="Times New Roman" w:hAnsi="Times New Roman" w:cs="Times New Roman"/>
                <w:sz w:val="24"/>
                <w:szCs w:val="24"/>
              </w:rPr>
              <w:t xml:space="preserve"> Pre-K</w:t>
            </w:r>
          </w:p>
          <w:p w14:paraId="12FC53E1" w14:textId="77777777" w:rsidR="008F4011" w:rsidRPr="00C26B5A" w:rsidRDefault="008F4011" w:rsidP="0092192D">
            <w:pPr>
              <w:numPr>
                <w:ilvl w:val="0"/>
                <w:numId w:val="5"/>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32.0 </w:t>
            </w:r>
            <w:proofErr w:type="spellStart"/>
            <w:r w:rsidRPr="00C26B5A">
              <w:rPr>
                <w:rFonts w:ascii="Times New Roman" w:hAnsi="Times New Roman" w:cs="Times New Roman"/>
                <w:sz w:val="24"/>
                <w:szCs w:val="24"/>
              </w:rPr>
              <w:t>Paraeducators</w:t>
            </w:r>
            <w:proofErr w:type="spellEnd"/>
            <w:r w:rsidRPr="00C26B5A">
              <w:rPr>
                <w:rFonts w:ascii="Times New Roman" w:hAnsi="Times New Roman" w:cs="Times New Roman"/>
                <w:sz w:val="24"/>
                <w:szCs w:val="24"/>
              </w:rPr>
              <w:t xml:space="preserve"> Pre-K</w:t>
            </w:r>
          </w:p>
        </w:tc>
      </w:tr>
      <w:tr w:rsidR="00527ACD" w:rsidRPr="00C26B5A" w14:paraId="346EA01A" w14:textId="77777777" w:rsidTr="006614A2">
        <w:tc>
          <w:tcPr>
            <w:tcW w:w="13120" w:type="dxa"/>
            <w:gridSpan w:val="2"/>
            <w:shd w:val="clear" w:color="auto" w:fill="FFFFFF"/>
            <w:tcMar>
              <w:top w:w="100" w:type="dxa"/>
              <w:left w:w="100" w:type="dxa"/>
              <w:bottom w:w="100" w:type="dxa"/>
              <w:right w:w="100" w:type="dxa"/>
            </w:tcMar>
          </w:tcPr>
          <w:p w14:paraId="013A4B7D" w14:textId="77777777" w:rsidR="00527ACD" w:rsidRPr="00C26B5A" w:rsidRDefault="00527ACD"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527ACD" w:rsidRPr="00C26B5A" w14:paraId="3391A49C" w14:textId="77777777" w:rsidTr="00626E5C">
        <w:tc>
          <w:tcPr>
            <w:tcW w:w="2370" w:type="dxa"/>
            <w:shd w:val="clear" w:color="auto" w:fill="FFFFFF"/>
            <w:tcMar>
              <w:top w:w="100" w:type="dxa"/>
              <w:left w:w="100" w:type="dxa"/>
              <w:bottom w:w="100" w:type="dxa"/>
              <w:right w:w="100" w:type="dxa"/>
            </w:tcMar>
          </w:tcPr>
          <w:p w14:paraId="1300C6F0" w14:textId="77777777" w:rsidR="00527ACD" w:rsidRPr="00C26B5A" w:rsidRDefault="00527ACD"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1FDC9ABA" w14:textId="116E94A4" w:rsidR="00527ACD" w:rsidRPr="00C26B5A" w:rsidRDefault="004F3D6F" w:rsidP="00F74CD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Pre-K t</w:t>
            </w:r>
            <w:r w:rsidR="00527ACD" w:rsidRPr="00C26B5A">
              <w:rPr>
                <w:rFonts w:ascii="Times New Roman" w:hAnsi="Times New Roman" w:cs="Times New Roman"/>
                <w:sz w:val="24"/>
                <w:szCs w:val="24"/>
              </w:rPr>
              <w:t xml:space="preserve">eachers plan and provide for appropriate learning experiences for students. They </w:t>
            </w:r>
            <w:r w:rsidR="00382D64" w:rsidRPr="00C26B5A">
              <w:rPr>
                <w:rFonts w:ascii="Times New Roman" w:hAnsi="Times New Roman" w:cs="Times New Roman"/>
                <w:sz w:val="24"/>
                <w:szCs w:val="24"/>
              </w:rPr>
              <w:t xml:space="preserve">create </w:t>
            </w:r>
            <w:r w:rsidR="00527ACD" w:rsidRPr="00C26B5A">
              <w:rPr>
                <w:rFonts w:ascii="Times New Roman" w:hAnsi="Times New Roman" w:cs="Times New Roman"/>
                <w:sz w:val="24"/>
                <w:szCs w:val="24"/>
              </w:rPr>
              <w:t>an atmosphere and environ</w:t>
            </w:r>
            <w:r w:rsidR="00E36641" w:rsidRPr="00C26B5A">
              <w:rPr>
                <w:rFonts w:ascii="Times New Roman" w:hAnsi="Times New Roman" w:cs="Times New Roman"/>
                <w:sz w:val="24"/>
                <w:szCs w:val="24"/>
              </w:rPr>
              <w:t>ment conducive</w:t>
            </w:r>
            <w:r w:rsidR="00527ACD" w:rsidRPr="00C26B5A">
              <w:rPr>
                <w:rFonts w:ascii="Times New Roman" w:hAnsi="Times New Roman" w:cs="Times New Roman"/>
                <w:sz w:val="24"/>
                <w:szCs w:val="24"/>
              </w:rPr>
              <w:t xml:space="preserve"> to the intellectual, physical, social, and emotional development of individual</w:t>
            </w:r>
            <w:r w:rsidR="00382D64" w:rsidRPr="00C26B5A">
              <w:rPr>
                <w:rFonts w:ascii="Times New Roman" w:hAnsi="Times New Roman" w:cs="Times New Roman"/>
                <w:sz w:val="24"/>
                <w:szCs w:val="24"/>
              </w:rPr>
              <w:t xml:space="preserve"> children</w:t>
            </w:r>
            <w:r w:rsidR="00527ACD" w:rsidRPr="00C26B5A">
              <w:rPr>
                <w:rFonts w:ascii="Times New Roman" w:hAnsi="Times New Roman" w:cs="Times New Roman"/>
                <w:sz w:val="24"/>
                <w:szCs w:val="24"/>
              </w:rPr>
              <w:t xml:space="preserve"> to ensure success for every student. They develop, select, and modify instructional plans and materials to meet the needs of all students by monitoring and evaluating student outcomes. Pre-K teachers communicate and interact with students, parents, staff, and the school community. </w:t>
            </w:r>
          </w:p>
          <w:p w14:paraId="6D288FDF" w14:textId="77777777" w:rsidR="00527ACD" w:rsidRPr="00C26B5A" w:rsidRDefault="00527ACD" w:rsidP="00F74CD7">
            <w:pPr>
              <w:widowControl w:val="0"/>
              <w:spacing w:after="0" w:line="240" w:lineRule="auto"/>
              <w:rPr>
                <w:rFonts w:ascii="Times New Roman" w:hAnsi="Times New Roman" w:cs="Times New Roman"/>
                <w:sz w:val="24"/>
                <w:szCs w:val="24"/>
              </w:rPr>
            </w:pPr>
          </w:p>
          <w:p w14:paraId="48244C58" w14:textId="3ECCAEAC" w:rsidR="00527ACD" w:rsidRPr="00C26B5A" w:rsidRDefault="004F3D6F" w:rsidP="00F74CD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Pre-K </w:t>
            </w:r>
            <w:proofErr w:type="spellStart"/>
            <w:r>
              <w:rPr>
                <w:rFonts w:ascii="Times New Roman" w:hAnsi="Times New Roman" w:cs="Times New Roman"/>
                <w:sz w:val="24"/>
                <w:szCs w:val="24"/>
              </w:rPr>
              <w:t>p</w:t>
            </w:r>
            <w:r w:rsidR="00527ACD" w:rsidRPr="00C26B5A">
              <w:rPr>
                <w:rFonts w:ascii="Times New Roman" w:hAnsi="Times New Roman" w:cs="Times New Roman"/>
                <w:sz w:val="24"/>
                <w:szCs w:val="24"/>
              </w:rPr>
              <w:t>araeducators</w:t>
            </w:r>
            <w:proofErr w:type="spellEnd"/>
            <w:r w:rsidR="00527ACD" w:rsidRPr="00C26B5A">
              <w:rPr>
                <w:rFonts w:ascii="Times New Roman" w:hAnsi="Times New Roman" w:cs="Times New Roman"/>
                <w:sz w:val="24"/>
                <w:szCs w:val="24"/>
              </w:rPr>
              <w:t xml:space="preserve"> provide assistance to students throughout the school day, supporting a 1:10 teacher-student ratio in Pre-K classrooms. Assignments include working directly with individuals and small groups of students.</w:t>
            </w:r>
          </w:p>
        </w:tc>
      </w:tr>
      <w:tr w:rsidR="00527ACD" w:rsidRPr="00C26B5A" w14:paraId="3A8AB508" w14:textId="77777777" w:rsidTr="00626E5C">
        <w:tc>
          <w:tcPr>
            <w:tcW w:w="2370" w:type="dxa"/>
            <w:shd w:val="clear" w:color="auto" w:fill="FFFFFF"/>
            <w:tcMar>
              <w:top w:w="100" w:type="dxa"/>
              <w:left w:w="100" w:type="dxa"/>
              <w:bottom w:w="100" w:type="dxa"/>
              <w:right w:w="100" w:type="dxa"/>
            </w:tcMar>
          </w:tcPr>
          <w:p w14:paraId="7564C9F0" w14:textId="77777777" w:rsidR="00527ACD" w:rsidRPr="00C26B5A" w:rsidRDefault="00527ACD"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Workshop Wages</w:t>
            </w:r>
          </w:p>
        </w:tc>
        <w:tc>
          <w:tcPr>
            <w:tcW w:w="10750" w:type="dxa"/>
            <w:shd w:val="clear" w:color="auto" w:fill="auto"/>
            <w:tcMar>
              <w:top w:w="100" w:type="dxa"/>
              <w:left w:w="100" w:type="dxa"/>
              <w:bottom w:w="100" w:type="dxa"/>
              <w:right w:w="100" w:type="dxa"/>
            </w:tcMar>
          </w:tcPr>
          <w:p w14:paraId="36A3F127" w14:textId="77777777" w:rsidR="00527ACD" w:rsidRPr="00C26B5A" w:rsidRDefault="00527ACD"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Wages include: </w:t>
            </w:r>
          </w:p>
          <w:p w14:paraId="4A672D79" w14:textId="77777777" w:rsidR="00527ACD" w:rsidRPr="00C26B5A" w:rsidRDefault="00527ACD" w:rsidP="00F74CD7">
            <w:pPr>
              <w:numPr>
                <w:ilvl w:val="0"/>
                <w:numId w:val="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Substitutes to attend HCPSS professional learning related to evidence-based practices and closing achievement gaps.</w:t>
            </w:r>
          </w:p>
          <w:p w14:paraId="73485FA8" w14:textId="77777777" w:rsidR="00527ACD" w:rsidRPr="00C26B5A" w:rsidRDefault="0092192D" w:rsidP="00F74CD7">
            <w:pPr>
              <w:numPr>
                <w:ilvl w:val="0"/>
                <w:numId w:val="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Workshop wages to write curriculum and to support PT teachers attending full day professional learning.</w:t>
            </w:r>
          </w:p>
        </w:tc>
      </w:tr>
      <w:tr w:rsidR="00527ACD" w:rsidRPr="00C26B5A" w14:paraId="6AB67195" w14:textId="77777777" w:rsidTr="00626E5C">
        <w:tc>
          <w:tcPr>
            <w:tcW w:w="2370" w:type="dxa"/>
            <w:shd w:val="clear" w:color="auto" w:fill="FFFFFF"/>
            <w:tcMar>
              <w:top w:w="100" w:type="dxa"/>
              <w:left w:w="100" w:type="dxa"/>
              <w:bottom w:w="100" w:type="dxa"/>
              <w:right w:w="100" w:type="dxa"/>
            </w:tcMar>
          </w:tcPr>
          <w:p w14:paraId="764FB744" w14:textId="5AA484E6" w:rsidR="00527ACD" w:rsidRPr="00C26B5A" w:rsidRDefault="00527ACD"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Contracted Service - Trans</w:t>
            </w:r>
            <w:r w:rsidR="00B77A0F">
              <w:rPr>
                <w:rFonts w:ascii="Times New Roman" w:hAnsi="Times New Roman" w:cs="Times New Roman"/>
                <w:b/>
                <w:sz w:val="24"/>
                <w:szCs w:val="24"/>
              </w:rPr>
              <w:t>portation</w:t>
            </w:r>
            <w:r w:rsidRPr="00C26B5A">
              <w:rPr>
                <w:rFonts w:ascii="Times New Roman" w:hAnsi="Times New Roman" w:cs="Times New Roman"/>
                <w:b/>
                <w:sz w:val="24"/>
                <w:szCs w:val="24"/>
              </w:rPr>
              <w:t>-Bus</w:t>
            </w:r>
          </w:p>
          <w:p w14:paraId="6B3690DB" w14:textId="77777777" w:rsidR="00527ACD" w:rsidRPr="00C26B5A" w:rsidRDefault="00527ACD"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276003CB" w14:textId="77777777" w:rsidR="00527ACD" w:rsidRPr="00C26B5A" w:rsidRDefault="00527ACD" w:rsidP="00F74CD7">
            <w:pPr>
              <w:spacing w:after="0"/>
              <w:rPr>
                <w:rFonts w:ascii="Times New Roman" w:hAnsi="Times New Roman" w:cs="Times New Roman"/>
                <w:sz w:val="24"/>
                <w:szCs w:val="24"/>
              </w:rPr>
            </w:pPr>
            <w:r w:rsidRPr="00C26B5A">
              <w:rPr>
                <w:rFonts w:ascii="Times New Roman" w:hAnsi="Times New Roman" w:cs="Times New Roman"/>
                <w:sz w:val="24"/>
                <w:szCs w:val="24"/>
              </w:rPr>
              <w:t>Contracted services Trans</w:t>
            </w:r>
            <w:r w:rsidR="003F5DAD" w:rsidRPr="00C26B5A">
              <w:rPr>
                <w:rFonts w:ascii="Times New Roman" w:hAnsi="Times New Roman" w:cs="Times New Roman"/>
                <w:sz w:val="24"/>
                <w:szCs w:val="24"/>
              </w:rPr>
              <w:t>portation</w:t>
            </w:r>
            <w:r w:rsidRPr="00C26B5A">
              <w:rPr>
                <w:rFonts w:ascii="Times New Roman" w:hAnsi="Times New Roman" w:cs="Times New Roman"/>
                <w:sz w:val="24"/>
                <w:szCs w:val="24"/>
              </w:rPr>
              <w:t>-Bus</w:t>
            </w:r>
            <w:r w:rsidR="003F5DAD" w:rsidRPr="00C26B5A">
              <w:rPr>
                <w:rFonts w:ascii="Times New Roman" w:hAnsi="Times New Roman" w:cs="Times New Roman"/>
                <w:sz w:val="24"/>
                <w:szCs w:val="24"/>
              </w:rPr>
              <w:t>es</w:t>
            </w:r>
            <w:r w:rsidRPr="00C26B5A">
              <w:rPr>
                <w:rFonts w:ascii="Times New Roman" w:hAnsi="Times New Roman" w:cs="Times New Roman"/>
                <w:sz w:val="24"/>
                <w:szCs w:val="24"/>
              </w:rPr>
              <w:t xml:space="preserve"> supporting:</w:t>
            </w:r>
          </w:p>
          <w:p w14:paraId="297E3B52" w14:textId="71737B2A" w:rsidR="00527ACD" w:rsidRPr="00C26B5A" w:rsidRDefault="004F3D6F" w:rsidP="00F74CD7">
            <w:pPr>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One</w:t>
            </w:r>
            <w:r w:rsidR="00527ACD" w:rsidRPr="00C26B5A">
              <w:rPr>
                <w:rFonts w:ascii="Times New Roman" w:hAnsi="Times New Roman" w:cs="Times New Roman"/>
                <w:sz w:val="24"/>
                <w:szCs w:val="24"/>
              </w:rPr>
              <w:t xml:space="preserve"> field trip per Pre-K class; funding for transportation greatly offsets cost of field trips and ensures opportunities for Pre-K students to engage in authentic experiences and develop connections to </w:t>
            </w:r>
            <w:r w:rsidR="00527ACD" w:rsidRPr="00C26B5A">
              <w:rPr>
                <w:rFonts w:ascii="Times New Roman" w:hAnsi="Times New Roman" w:cs="Times New Roman"/>
                <w:sz w:val="24"/>
                <w:szCs w:val="24"/>
              </w:rPr>
              <w:lastRenderedPageBreak/>
              <w:t>curriculum</w:t>
            </w:r>
            <w:r w:rsidR="00382D64" w:rsidRPr="00C26B5A">
              <w:rPr>
                <w:rFonts w:ascii="Times New Roman" w:hAnsi="Times New Roman" w:cs="Times New Roman"/>
                <w:sz w:val="24"/>
                <w:szCs w:val="24"/>
              </w:rPr>
              <w:t>.</w:t>
            </w:r>
          </w:p>
        </w:tc>
      </w:tr>
      <w:tr w:rsidR="008F4011" w:rsidRPr="00C26B5A" w14:paraId="3ADDD409" w14:textId="77777777" w:rsidTr="00626E5C">
        <w:tc>
          <w:tcPr>
            <w:tcW w:w="2370" w:type="dxa"/>
            <w:shd w:val="clear" w:color="auto" w:fill="FFFFFF"/>
            <w:tcMar>
              <w:top w:w="100" w:type="dxa"/>
              <w:left w:w="100" w:type="dxa"/>
              <w:bottom w:w="100" w:type="dxa"/>
              <w:right w:w="100" w:type="dxa"/>
            </w:tcMar>
          </w:tcPr>
          <w:p w14:paraId="74305531" w14:textId="77777777" w:rsidR="008F4011" w:rsidRPr="00C26B5A" w:rsidRDefault="008F4011"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Supplies - General</w:t>
            </w:r>
          </w:p>
          <w:p w14:paraId="7D412080" w14:textId="77777777" w:rsidR="008F4011" w:rsidRPr="00C26B5A" w:rsidRDefault="008F4011" w:rsidP="00F74CD7">
            <w:pPr>
              <w:spacing w:after="0"/>
              <w:rPr>
                <w:rFonts w:ascii="Times New Roman" w:hAnsi="Times New Roman" w:cs="Times New Roman"/>
                <w:b/>
                <w:sz w:val="24"/>
                <w:szCs w:val="24"/>
              </w:rPr>
            </w:pPr>
          </w:p>
          <w:p w14:paraId="4688B753" w14:textId="77777777" w:rsidR="008F4011" w:rsidRPr="00C26B5A" w:rsidRDefault="008F4011" w:rsidP="00F74CD7">
            <w:pPr>
              <w:spacing w:after="0"/>
              <w:rPr>
                <w:rFonts w:ascii="Times New Roman" w:hAnsi="Times New Roman" w:cs="Times New Roman"/>
                <w:b/>
                <w:sz w:val="24"/>
                <w:szCs w:val="24"/>
              </w:rPr>
            </w:pPr>
          </w:p>
          <w:p w14:paraId="05EDC97E" w14:textId="77777777" w:rsidR="008F4011" w:rsidRPr="00C26B5A" w:rsidRDefault="008F4011" w:rsidP="00F74CD7">
            <w:pPr>
              <w:spacing w:after="0"/>
              <w:rPr>
                <w:rFonts w:ascii="Times New Roman" w:hAnsi="Times New Roman" w:cs="Times New Roman"/>
                <w:b/>
                <w:sz w:val="24"/>
                <w:szCs w:val="24"/>
              </w:rPr>
            </w:pPr>
          </w:p>
          <w:p w14:paraId="0E578E30" w14:textId="77777777" w:rsidR="008F4011" w:rsidRPr="00C26B5A" w:rsidRDefault="008F4011" w:rsidP="00F74CD7">
            <w:pPr>
              <w:spacing w:after="0"/>
              <w:rPr>
                <w:rFonts w:ascii="Times New Roman" w:hAnsi="Times New Roman" w:cs="Times New Roman"/>
                <w:b/>
                <w:sz w:val="24"/>
                <w:szCs w:val="24"/>
              </w:rPr>
            </w:pPr>
          </w:p>
          <w:p w14:paraId="4FF68FBE" w14:textId="77777777" w:rsidR="008F4011" w:rsidRPr="00C26B5A" w:rsidRDefault="008F4011" w:rsidP="00F74CD7">
            <w:pPr>
              <w:spacing w:after="0"/>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40F550BA"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Materials supporting Pre-K:</w:t>
            </w:r>
          </w:p>
          <w:p w14:paraId="1E26CE35" w14:textId="77777777" w:rsidR="008F4011" w:rsidRPr="00C26B5A" w:rsidRDefault="008F4011" w:rsidP="00F74CD7">
            <w:pPr>
              <w:numPr>
                <w:ilvl w:val="0"/>
                <w:numId w:val="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Consumable items for science instruction;</w:t>
            </w:r>
          </w:p>
          <w:p w14:paraId="51C18A8A" w14:textId="77777777" w:rsidR="008F4011" w:rsidRPr="00C26B5A" w:rsidRDefault="008F4011" w:rsidP="00F74CD7">
            <w:pPr>
              <w:numPr>
                <w:ilvl w:val="0"/>
                <w:numId w:val="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Replacement classroom furniture for yearly wear and tear (e.g., kitchens, blocks, etc.);</w:t>
            </w:r>
          </w:p>
          <w:p w14:paraId="08ECAE52" w14:textId="77777777" w:rsidR="008F4011" w:rsidRPr="00C26B5A" w:rsidRDefault="008F4011" w:rsidP="00F74CD7">
            <w:pPr>
              <w:numPr>
                <w:ilvl w:val="0"/>
                <w:numId w:val="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Start-up instructional materials/centers/furniture for new early childhood classrooms; and,</w:t>
            </w:r>
          </w:p>
          <w:p w14:paraId="7AE83FA0" w14:textId="77777777" w:rsidR="00897F4C" w:rsidRPr="00C26B5A" w:rsidRDefault="008F4011" w:rsidP="00F74CD7">
            <w:pPr>
              <w:numPr>
                <w:ilvl w:val="0"/>
                <w:numId w:val="4"/>
              </w:numPr>
              <w:spacing w:after="0" w:line="276" w:lineRule="auto"/>
              <w:rPr>
                <w:rFonts w:ascii="Times New Roman" w:hAnsi="Times New Roman" w:cs="Times New Roman"/>
                <w:sz w:val="24"/>
                <w:szCs w:val="24"/>
              </w:rPr>
            </w:pPr>
            <w:proofErr w:type="gramStart"/>
            <w:r w:rsidRPr="00C26B5A">
              <w:rPr>
                <w:rFonts w:ascii="Times New Roman" w:hAnsi="Times New Roman" w:cs="Times New Roman"/>
                <w:sz w:val="24"/>
                <w:szCs w:val="24"/>
              </w:rPr>
              <w:t>Curricular materials to support exemplary programming (e.g., literacy instruction, social-emotional materials, etc.)</w:t>
            </w:r>
            <w:r w:rsidR="003F5DAD" w:rsidRPr="00C26B5A">
              <w:rPr>
                <w:rFonts w:ascii="Times New Roman" w:hAnsi="Times New Roman" w:cs="Times New Roman"/>
                <w:sz w:val="24"/>
                <w:szCs w:val="24"/>
              </w:rPr>
              <w:t>.</w:t>
            </w:r>
            <w:proofErr w:type="gramEnd"/>
          </w:p>
        </w:tc>
      </w:tr>
      <w:tr w:rsidR="008F4011" w:rsidRPr="00C26B5A" w14:paraId="02F7BF24" w14:textId="77777777" w:rsidTr="00626E5C">
        <w:tc>
          <w:tcPr>
            <w:tcW w:w="2370" w:type="dxa"/>
            <w:shd w:val="clear" w:color="auto" w:fill="FFFFFF"/>
            <w:tcMar>
              <w:top w:w="100" w:type="dxa"/>
              <w:left w:w="100" w:type="dxa"/>
              <w:bottom w:w="100" w:type="dxa"/>
              <w:right w:w="100" w:type="dxa"/>
            </w:tcMar>
          </w:tcPr>
          <w:p w14:paraId="6B1C414C" w14:textId="77777777" w:rsidR="008F4011" w:rsidRPr="00C26B5A" w:rsidRDefault="00DA41E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3601ED42" w14:textId="77777777" w:rsidR="008F4011"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The Pre-K program is made available to all students who turn 4 </w:t>
            </w:r>
            <w:r w:rsidR="0047250D" w:rsidRPr="00C26B5A">
              <w:rPr>
                <w:rFonts w:ascii="Times New Roman" w:hAnsi="Times New Roman" w:cs="Times New Roman"/>
                <w:sz w:val="24"/>
                <w:szCs w:val="24"/>
              </w:rPr>
              <w:t>y</w:t>
            </w:r>
            <w:r w:rsidR="003F5DAD" w:rsidRPr="00C26B5A">
              <w:rPr>
                <w:rFonts w:ascii="Times New Roman" w:hAnsi="Times New Roman" w:cs="Times New Roman"/>
                <w:sz w:val="24"/>
                <w:szCs w:val="24"/>
              </w:rPr>
              <w:t>ea</w:t>
            </w:r>
            <w:r w:rsidR="0047250D" w:rsidRPr="00C26B5A">
              <w:rPr>
                <w:rFonts w:ascii="Times New Roman" w:hAnsi="Times New Roman" w:cs="Times New Roman"/>
                <w:sz w:val="24"/>
                <w:szCs w:val="24"/>
              </w:rPr>
              <w:t>rs</w:t>
            </w:r>
            <w:r w:rsidRPr="00C26B5A">
              <w:rPr>
                <w:rFonts w:ascii="Times New Roman" w:hAnsi="Times New Roman" w:cs="Times New Roman"/>
                <w:sz w:val="24"/>
                <w:szCs w:val="24"/>
              </w:rPr>
              <w:t xml:space="preserve"> old by September 1 who meet first priority criteria: disadvantaged economic status (at or below 186 percent of federal poverty guidelines), homelessness, and </w:t>
            </w:r>
            <w:r w:rsidR="003F5DAD" w:rsidRPr="00C26B5A">
              <w:rPr>
                <w:rFonts w:ascii="Times New Roman" w:hAnsi="Times New Roman" w:cs="Times New Roman"/>
                <w:sz w:val="24"/>
                <w:szCs w:val="24"/>
              </w:rPr>
              <w:t xml:space="preserve">inclusion in </w:t>
            </w:r>
            <w:r w:rsidRPr="00C26B5A">
              <w:rPr>
                <w:rFonts w:ascii="Times New Roman" w:hAnsi="Times New Roman" w:cs="Times New Roman"/>
                <w:sz w:val="24"/>
                <w:szCs w:val="24"/>
              </w:rPr>
              <w:t xml:space="preserve">foster care, regardless of school assignment. Pre-K supports early learning and school readiness, and provides experiences that foster children’s academic, social, emotional and physical development. </w:t>
            </w:r>
            <w:r w:rsidR="003F5DAD" w:rsidRPr="00C26B5A">
              <w:rPr>
                <w:rFonts w:ascii="Times New Roman" w:hAnsi="Times New Roman" w:cs="Times New Roman"/>
                <w:sz w:val="24"/>
                <w:szCs w:val="24"/>
              </w:rPr>
              <w:t>In doing so</w:t>
            </w:r>
            <w:r w:rsidRPr="00C26B5A">
              <w:rPr>
                <w:rFonts w:ascii="Times New Roman" w:hAnsi="Times New Roman" w:cs="Times New Roman"/>
                <w:sz w:val="24"/>
                <w:szCs w:val="24"/>
              </w:rPr>
              <w:t xml:space="preserve">, it </w:t>
            </w:r>
            <w:r w:rsidR="003F5DAD" w:rsidRPr="00C26B5A">
              <w:rPr>
                <w:rFonts w:ascii="Times New Roman" w:hAnsi="Times New Roman" w:cs="Times New Roman"/>
                <w:sz w:val="24"/>
                <w:szCs w:val="24"/>
              </w:rPr>
              <w:t xml:space="preserve">reduces </w:t>
            </w:r>
            <w:r w:rsidRPr="00C26B5A">
              <w:rPr>
                <w:rFonts w:ascii="Times New Roman" w:hAnsi="Times New Roman" w:cs="Times New Roman"/>
                <w:sz w:val="24"/>
                <w:szCs w:val="24"/>
              </w:rPr>
              <w:t xml:space="preserve">achievement gaps based on poverty, ethnicity and race. </w:t>
            </w:r>
          </w:p>
        </w:tc>
      </w:tr>
    </w:tbl>
    <w:p w14:paraId="756C8A76" w14:textId="77777777" w:rsidR="008F4011" w:rsidRPr="00C26B5A" w:rsidRDefault="008F4011" w:rsidP="00F74CD7">
      <w:pPr>
        <w:spacing w:after="0"/>
        <w:rPr>
          <w:rFonts w:ascii="Times New Roman" w:hAnsi="Times New Roman" w:cs="Times New Roman"/>
          <w:sz w:val="24"/>
          <w:szCs w:val="24"/>
        </w:rPr>
      </w:pPr>
    </w:p>
    <w:p w14:paraId="6008CE86" w14:textId="77777777" w:rsidR="008F4011" w:rsidRPr="00C26B5A" w:rsidRDefault="008F4011" w:rsidP="00F74CD7">
      <w:pPr>
        <w:spacing w:after="0"/>
        <w:rPr>
          <w:rFonts w:ascii="Times New Roman" w:hAnsi="Times New Roman" w:cs="Times New Roman"/>
          <w:sz w:val="24"/>
          <w:szCs w:val="24"/>
        </w:rPr>
      </w:pPr>
    </w:p>
    <w:p w14:paraId="4CE7CC9C" w14:textId="77777777" w:rsidR="008F4011" w:rsidRPr="00C26B5A" w:rsidRDefault="008F4011" w:rsidP="00F74CD7">
      <w:pPr>
        <w:spacing w:after="0"/>
        <w:rPr>
          <w:rFonts w:ascii="Times New Roman" w:hAnsi="Times New Roman" w:cs="Times New Roman"/>
          <w:sz w:val="24"/>
          <w:szCs w:val="24"/>
        </w:rPr>
      </w:pPr>
    </w:p>
    <w:p w14:paraId="73A16605" w14:textId="77777777" w:rsidR="008F4011" w:rsidRPr="00C26B5A" w:rsidRDefault="008F4011" w:rsidP="00F74CD7">
      <w:pPr>
        <w:spacing w:after="0"/>
        <w:rPr>
          <w:rFonts w:ascii="Times New Roman" w:hAnsi="Times New Roman" w:cs="Times New Roman"/>
          <w:sz w:val="24"/>
          <w:szCs w:val="24"/>
        </w:rPr>
      </w:pPr>
    </w:p>
    <w:p w14:paraId="11D3B67F" w14:textId="77777777" w:rsidR="008F4011" w:rsidRPr="00C26B5A" w:rsidRDefault="008F4011" w:rsidP="00F74CD7">
      <w:pPr>
        <w:spacing w:after="0"/>
        <w:rPr>
          <w:rFonts w:ascii="Times New Roman" w:hAnsi="Times New Roman" w:cs="Times New Roman"/>
          <w:sz w:val="24"/>
          <w:szCs w:val="24"/>
        </w:rPr>
      </w:pPr>
    </w:p>
    <w:p w14:paraId="020CD02D" w14:textId="77777777" w:rsidR="008F4011" w:rsidRPr="00C26B5A" w:rsidRDefault="008F4011" w:rsidP="00F74CD7">
      <w:pPr>
        <w:spacing w:after="0"/>
        <w:rPr>
          <w:rFonts w:ascii="Times New Roman" w:hAnsi="Times New Roman" w:cs="Times New Roman"/>
          <w:sz w:val="24"/>
          <w:szCs w:val="24"/>
        </w:rPr>
      </w:pPr>
    </w:p>
    <w:p w14:paraId="409AFE01"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18"/>
          <w:pgSz w:w="15840" w:h="12240" w:orient="landscape"/>
          <w:pgMar w:top="1440" w:right="1440" w:bottom="1440" w:left="1440" w:header="720" w:footer="720" w:gutter="0"/>
          <w:cols w:space="720"/>
          <w:docGrid w:linePitch="360"/>
        </w:sectPr>
      </w:pPr>
    </w:p>
    <w:p w14:paraId="150F33ED" w14:textId="77777777" w:rsidR="008F4011" w:rsidRPr="00C26B5A" w:rsidRDefault="008F4011" w:rsidP="00077FBB">
      <w:pPr>
        <w:pStyle w:val="ListParagraph"/>
        <w:spacing w:after="0"/>
        <w:rPr>
          <w:rFonts w:ascii="Times New Roman" w:hAnsi="Times New Roman" w:cs="Times New Roman"/>
          <w:sz w:val="24"/>
          <w:szCs w:val="24"/>
        </w:rPr>
      </w:pPr>
      <w:r w:rsidRPr="00C26B5A">
        <w:rPr>
          <w:rFonts w:ascii="Times New Roman" w:hAnsi="Times New Roman" w:cs="Times New Roman"/>
          <w:b/>
          <w:sz w:val="24"/>
          <w:szCs w:val="24"/>
        </w:rPr>
        <w:lastRenderedPageBreak/>
        <w:t>Program 1401 - Mathematics Secondary</w:t>
      </w:r>
    </w:p>
    <w:p w14:paraId="0347C120" w14:textId="77777777" w:rsidR="008F4011" w:rsidRPr="00C26B5A" w:rsidRDefault="008F4011" w:rsidP="00F74CD7">
      <w:pPr>
        <w:spacing w:after="0"/>
        <w:rPr>
          <w:rFonts w:ascii="Times New Roman" w:hAnsi="Times New Roman" w:cs="Times New Roman"/>
          <w:sz w:val="24"/>
          <w:szCs w:val="24"/>
        </w:rPr>
      </w:pPr>
    </w:p>
    <w:p w14:paraId="72C89AAD" w14:textId="77777777" w:rsidR="008F4011" w:rsidRPr="00C26B5A" w:rsidRDefault="007F6913" w:rsidP="00F74CD7">
      <w:pPr>
        <w:spacing w:after="0"/>
        <w:rPr>
          <w:rFonts w:ascii="Times New Roman" w:hAnsi="Times New Roman" w:cs="Times New Roman"/>
          <w:sz w:val="24"/>
          <w:szCs w:val="24"/>
        </w:rPr>
      </w:pPr>
      <w:r w:rsidRPr="007F6913">
        <w:rPr>
          <w:noProof/>
        </w:rPr>
        <w:drawing>
          <wp:inline distT="0" distB="0" distL="0" distR="0" wp14:anchorId="64F62103" wp14:editId="515D4E33">
            <wp:extent cx="8229600" cy="4112308"/>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4112308"/>
                    </a:xfrm>
                    <a:prstGeom prst="rect">
                      <a:avLst/>
                    </a:prstGeom>
                    <a:noFill/>
                    <a:ln>
                      <a:noFill/>
                    </a:ln>
                  </pic:spPr>
                </pic:pic>
              </a:graphicData>
            </a:graphic>
          </wp:inline>
        </w:drawing>
      </w:r>
    </w:p>
    <w:p w14:paraId="14E2C594" w14:textId="77777777" w:rsidR="008F4011" w:rsidRPr="00C26B5A" w:rsidRDefault="008F4011" w:rsidP="00F74CD7">
      <w:pPr>
        <w:spacing w:after="0"/>
        <w:rPr>
          <w:rFonts w:ascii="Times New Roman" w:hAnsi="Times New Roman" w:cs="Times New Roman"/>
          <w:sz w:val="24"/>
          <w:szCs w:val="24"/>
        </w:rPr>
      </w:pPr>
    </w:p>
    <w:p w14:paraId="5AC28A5E" w14:textId="77777777" w:rsidR="008F4011" w:rsidRPr="00C26B5A" w:rsidRDefault="008F4011" w:rsidP="00F74CD7">
      <w:pPr>
        <w:spacing w:after="0"/>
        <w:rPr>
          <w:rFonts w:ascii="Times New Roman" w:hAnsi="Times New Roman" w:cs="Times New Roman"/>
          <w:sz w:val="24"/>
          <w:szCs w:val="24"/>
        </w:rPr>
      </w:pPr>
    </w:p>
    <w:p w14:paraId="74431C8D" w14:textId="77777777" w:rsidR="00F74CD7" w:rsidRPr="00C26B5A" w:rsidRDefault="00F74CD7">
      <w:pPr>
        <w:rPr>
          <w:rFonts w:ascii="Times New Roman" w:hAnsi="Times New Roman" w:cs="Times New Roman"/>
          <w:sz w:val="24"/>
          <w:szCs w:val="24"/>
        </w:rPr>
      </w:pPr>
      <w:r w:rsidRPr="00C26B5A">
        <w:rPr>
          <w:rFonts w:ascii="Times New Roman" w:hAnsi="Times New Roman" w:cs="Times New Roman"/>
          <w:sz w:val="24"/>
          <w:szCs w:val="24"/>
        </w:rPr>
        <w:br w:type="page"/>
      </w:r>
    </w:p>
    <w:p w14:paraId="4DAB3659" w14:textId="77777777" w:rsidR="008F4011" w:rsidRPr="00C26B5A" w:rsidRDefault="008F4011"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124FD22C" w14:textId="77777777" w:rsidTr="00626E5C">
        <w:trPr>
          <w:trHeight w:val="420"/>
        </w:trPr>
        <w:tc>
          <w:tcPr>
            <w:tcW w:w="2370" w:type="dxa"/>
            <w:shd w:val="clear" w:color="auto" w:fill="auto"/>
            <w:tcMar>
              <w:top w:w="100" w:type="dxa"/>
              <w:left w:w="100" w:type="dxa"/>
              <w:bottom w:w="100" w:type="dxa"/>
              <w:right w:w="100" w:type="dxa"/>
            </w:tcMar>
          </w:tcPr>
          <w:p w14:paraId="3C50C82D"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021C4A02" w14:textId="77777777" w:rsidR="008F4011" w:rsidRPr="00C26B5A" w:rsidRDefault="008F4011" w:rsidP="009B0D56">
            <w:pPr>
              <w:spacing w:after="0"/>
              <w:rPr>
                <w:rFonts w:ascii="Times New Roman" w:hAnsi="Times New Roman" w:cs="Times New Roman"/>
                <w:sz w:val="24"/>
                <w:szCs w:val="24"/>
              </w:rPr>
            </w:pPr>
            <w:r w:rsidRPr="00C26B5A">
              <w:rPr>
                <w:rFonts w:ascii="Times New Roman" w:hAnsi="Times New Roman" w:cs="Times New Roman"/>
                <w:sz w:val="24"/>
                <w:szCs w:val="24"/>
              </w:rPr>
              <w:t>$</w:t>
            </w:r>
            <w:r w:rsidR="009B0D56">
              <w:rPr>
                <w:rFonts w:ascii="Times New Roman" w:hAnsi="Times New Roman" w:cs="Times New Roman"/>
                <w:sz w:val="24"/>
                <w:szCs w:val="24"/>
              </w:rPr>
              <w:t>623,998</w:t>
            </w:r>
          </w:p>
        </w:tc>
      </w:tr>
      <w:tr w:rsidR="008F4011" w:rsidRPr="00C26B5A" w14:paraId="3CF8B385" w14:textId="77777777" w:rsidTr="00626E5C">
        <w:tc>
          <w:tcPr>
            <w:tcW w:w="2370" w:type="dxa"/>
            <w:shd w:val="clear" w:color="auto" w:fill="auto"/>
            <w:tcMar>
              <w:top w:w="100" w:type="dxa"/>
              <w:left w:w="100" w:type="dxa"/>
              <w:bottom w:w="100" w:type="dxa"/>
              <w:right w:w="100" w:type="dxa"/>
            </w:tcMar>
          </w:tcPr>
          <w:p w14:paraId="1B3E923E"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w:t>
            </w:r>
            <w:r w:rsidR="00626E5C" w:rsidRPr="00C26B5A">
              <w:rPr>
                <w:rFonts w:ascii="Times New Roman" w:hAnsi="Times New Roman" w:cs="Times New Roman"/>
                <w:b/>
                <w:sz w:val="24"/>
                <w:szCs w:val="24"/>
              </w:rPr>
              <w:t>nding Source</w:t>
            </w:r>
          </w:p>
        </w:tc>
        <w:tc>
          <w:tcPr>
            <w:tcW w:w="10750" w:type="dxa"/>
            <w:shd w:val="clear" w:color="auto" w:fill="auto"/>
            <w:tcMar>
              <w:top w:w="100" w:type="dxa"/>
              <w:left w:w="100" w:type="dxa"/>
              <w:bottom w:w="100" w:type="dxa"/>
              <w:right w:w="100" w:type="dxa"/>
            </w:tcMar>
          </w:tcPr>
          <w:p w14:paraId="4A7D1E1A"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61F8048D" w14:textId="77777777" w:rsidTr="00626E5C">
        <w:tc>
          <w:tcPr>
            <w:tcW w:w="2370" w:type="dxa"/>
            <w:shd w:val="clear" w:color="auto" w:fill="FFFFFF"/>
            <w:tcMar>
              <w:top w:w="100" w:type="dxa"/>
              <w:left w:w="100" w:type="dxa"/>
              <w:bottom w:w="100" w:type="dxa"/>
              <w:right w:w="100" w:type="dxa"/>
            </w:tcMar>
          </w:tcPr>
          <w:p w14:paraId="2C0BDA9F" w14:textId="77777777" w:rsidR="008F4011" w:rsidRPr="00C26B5A" w:rsidRDefault="00626E5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5DCECF6A"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2079B1C8" w14:textId="77777777" w:rsidTr="00626E5C">
        <w:tc>
          <w:tcPr>
            <w:tcW w:w="2370" w:type="dxa"/>
            <w:shd w:val="clear" w:color="auto" w:fill="FFFFFF"/>
            <w:tcMar>
              <w:top w:w="100" w:type="dxa"/>
              <w:left w:w="100" w:type="dxa"/>
              <w:bottom w:w="100" w:type="dxa"/>
              <w:right w:w="100" w:type="dxa"/>
            </w:tcMar>
          </w:tcPr>
          <w:p w14:paraId="02D37669" w14:textId="77777777" w:rsidR="008F4011" w:rsidRPr="00C26B5A" w:rsidRDefault="00626E5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05723DD0" w14:textId="77777777" w:rsidR="008F4011" w:rsidRPr="00C26B5A" w:rsidRDefault="009B0D56" w:rsidP="00F74CD7">
            <w:pPr>
              <w:spacing w:after="0"/>
              <w:rPr>
                <w:rFonts w:ascii="Times New Roman" w:hAnsi="Times New Roman" w:cs="Times New Roman"/>
                <w:sz w:val="24"/>
                <w:szCs w:val="24"/>
              </w:rPr>
            </w:pPr>
            <w:r>
              <w:rPr>
                <w:rFonts w:ascii="Times New Roman" w:hAnsi="Times New Roman" w:cs="Times New Roman"/>
                <w:sz w:val="24"/>
                <w:szCs w:val="24"/>
              </w:rPr>
              <w:t>6</w:t>
            </w:r>
            <w:r w:rsidR="008F4011" w:rsidRPr="00C26B5A">
              <w:rPr>
                <w:rFonts w:ascii="Times New Roman" w:hAnsi="Times New Roman" w:cs="Times New Roman"/>
                <w:sz w:val="24"/>
                <w:szCs w:val="24"/>
              </w:rPr>
              <w:t xml:space="preserve">.0 </w:t>
            </w:r>
            <w:r>
              <w:rPr>
                <w:rFonts w:ascii="Times New Roman" w:hAnsi="Times New Roman" w:cs="Times New Roman"/>
                <w:sz w:val="24"/>
                <w:szCs w:val="24"/>
              </w:rPr>
              <w:t>FTE</w:t>
            </w:r>
          </w:p>
          <w:p w14:paraId="0ABA19BA" w14:textId="2A690132" w:rsidR="008F4011" w:rsidRPr="009B0D56" w:rsidRDefault="008F4011" w:rsidP="009B0D56">
            <w:pPr>
              <w:numPr>
                <w:ilvl w:val="0"/>
                <w:numId w:val="8"/>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6.0 Mathematics Instructional Support Teachers </w:t>
            </w:r>
          </w:p>
        </w:tc>
      </w:tr>
      <w:tr w:rsidR="00897F4C" w:rsidRPr="00C26B5A" w14:paraId="355752DB" w14:textId="77777777" w:rsidTr="006614A2">
        <w:tc>
          <w:tcPr>
            <w:tcW w:w="13120" w:type="dxa"/>
            <w:gridSpan w:val="2"/>
            <w:shd w:val="clear" w:color="auto" w:fill="FFFFFF"/>
            <w:tcMar>
              <w:top w:w="100" w:type="dxa"/>
              <w:left w:w="100" w:type="dxa"/>
              <w:bottom w:w="100" w:type="dxa"/>
              <w:right w:w="100" w:type="dxa"/>
            </w:tcMar>
          </w:tcPr>
          <w:p w14:paraId="77A5F93B" w14:textId="77777777" w:rsidR="00897F4C" w:rsidRPr="00C26B5A" w:rsidRDefault="00897F4C"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897F4C" w:rsidRPr="00C26B5A" w14:paraId="3835CFA9" w14:textId="77777777" w:rsidTr="00626E5C">
        <w:tc>
          <w:tcPr>
            <w:tcW w:w="2370" w:type="dxa"/>
            <w:shd w:val="clear" w:color="auto" w:fill="FFFFFF"/>
            <w:tcMar>
              <w:top w:w="100" w:type="dxa"/>
              <w:left w:w="100" w:type="dxa"/>
              <w:bottom w:w="100" w:type="dxa"/>
              <w:right w:w="100" w:type="dxa"/>
            </w:tcMar>
          </w:tcPr>
          <w:p w14:paraId="7212704D" w14:textId="77777777" w:rsidR="00897F4C" w:rsidRPr="00C26B5A" w:rsidRDefault="002C53AD"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p w14:paraId="486B2485" w14:textId="77777777" w:rsidR="00897F4C" w:rsidRPr="00C26B5A" w:rsidRDefault="00897F4C"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5164E78B" w14:textId="77777777" w:rsidR="00897F4C" w:rsidRPr="00C26B5A" w:rsidRDefault="00897F4C"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Mathematics Instructional Support Teachers (MISTs/coaches) promote access and equity for students by providing direct instructional coaching to teachers, designing and implementing comprehensive professional learning opportunities, and working collaboratively with administrators, staff, students, and families. </w:t>
            </w:r>
          </w:p>
          <w:p w14:paraId="2713A88C" w14:textId="2FEE5D98" w:rsidR="00897F4C" w:rsidRPr="00C26B5A" w:rsidRDefault="00897F4C" w:rsidP="00F74CD7">
            <w:pPr>
              <w:widowControl w:val="0"/>
              <w:spacing w:after="0" w:line="240" w:lineRule="auto"/>
              <w:rPr>
                <w:rFonts w:ascii="Times New Roman" w:hAnsi="Times New Roman" w:cs="Times New Roman"/>
                <w:sz w:val="24"/>
                <w:szCs w:val="24"/>
              </w:rPr>
            </w:pPr>
          </w:p>
        </w:tc>
      </w:tr>
      <w:tr w:rsidR="008F4011" w:rsidRPr="00C26B5A" w14:paraId="1150DFD1" w14:textId="77777777" w:rsidTr="00626E5C">
        <w:tc>
          <w:tcPr>
            <w:tcW w:w="2370" w:type="dxa"/>
            <w:shd w:val="clear" w:color="auto" w:fill="FFFFFF"/>
            <w:tcMar>
              <w:top w:w="100" w:type="dxa"/>
              <w:left w:w="100" w:type="dxa"/>
              <w:bottom w:w="100" w:type="dxa"/>
              <w:right w:w="100" w:type="dxa"/>
            </w:tcMar>
          </w:tcPr>
          <w:p w14:paraId="036C6735" w14:textId="77777777" w:rsidR="008F4011" w:rsidRPr="00C26B5A" w:rsidRDefault="008F4011"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Workshop Wages</w:t>
            </w:r>
          </w:p>
        </w:tc>
        <w:tc>
          <w:tcPr>
            <w:tcW w:w="10750" w:type="dxa"/>
            <w:shd w:val="clear" w:color="auto" w:fill="auto"/>
            <w:tcMar>
              <w:top w:w="100" w:type="dxa"/>
              <w:left w:w="100" w:type="dxa"/>
              <w:bottom w:w="100" w:type="dxa"/>
              <w:right w:w="100" w:type="dxa"/>
            </w:tcMar>
          </w:tcPr>
          <w:p w14:paraId="70C00370" w14:textId="77777777" w:rsidR="00897F4C"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Funds provide beyond school day/year instruction through the Academic Intervention programs for students in middle and high school who are underperforming in mathemat</w:t>
            </w:r>
            <w:r w:rsidR="00F74CD7" w:rsidRPr="00C26B5A">
              <w:rPr>
                <w:rFonts w:ascii="Times New Roman" w:hAnsi="Times New Roman" w:cs="Times New Roman"/>
                <w:sz w:val="24"/>
                <w:szCs w:val="24"/>
              </w:rPr>
              <w:t>ics.</w:t>
            </w:r>
          </w:p>
        </w:tc>
      </w:tr>
      <w:tr w:rsidR="008F4011" w:rsidRPr="00C26B5A" w14:paraId="6DD83EA1" w14:textId="77777777" w:rsidTr="00626E5C">
        <w:tc>
          <w:tcPr>
            <w:tcW w:w="2370" w:type="dxa"/>
            <w:shd w:val="clear" w:color="auto" w:fill="FFFFFF"/>
            <w:tcMar>
              <w:top w:w="100" w:type="dxa"/>
              <w:left w:w="100" w:type="dxa"/>
              <w:bottom w:w="100" w:type="dxa"/>
              <w:right w:w="100" w:type="dxa"/>
            </w:tcMar>
          </w:tcPr>
          <w:p w14:paraId="66A71FC7" w14:textId="77777777" w:rsidR="008F4011" w:rsidRPr="00C26B5A" w:rsidRDefault="00DA41E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FFFFFF"/>
            <w:tcMar>
              <w:top w:w="100" w:type="dxa"/>
              <w:left w:w="100" w:type="dxa"/>
              <w:bottom w:w="100" w:type="dxa"/>
              <w:right w:w="100" w:type="dxa"/>
            </w:tcMar>
          </w:tcPr>
          <w:p w14:paraId="347B00BE" w14:textId="6DE58CDE" w:rsidR="008F4011" w:rsidRPr="00C26B5A" w:rsidRDefault="00E36641" w:rsidP="00554CFC">
            <w:pPr>
              <w:widowControl w:val="0"/>
              <w:spacing w:after="0" w:line="240" w:lineRule="auto"/>
              <w:rPr>
                <w:rFonts w:ascii="Times New Roman" w:hAnsi="Times New Roman" w:cs="Times New Roman"/>
                <w:sz w:val="24"/>
                <w:szCs w:val="24"/>
              </w:rPr>
            </w:pPr>
            <w:r w:rsidRPr="00554CFC">
              <w:rPr>
                <w:rFonts w:ascii="Times New Roman" w:hAnsi="Times New Roman" w:cs="Times New Roman"/>
                <w:sz w:val="24"/>
                <w:szCs w:val="24"/>
              </w:rPr>
              <w:t>The secondary Mathematics Instructional Support Teacher positions were established to provide additional instructional assistance to schools with long-standing instructional/achievement gaps. These MISTs support the planning for and implementation of strategies to increase mathematics performance/achievement for students in all student groups, and particularly those from underserved student groups (Black/African American, Hispanic, students receiving FARMs). Academic Intervention programs provide beyond school day/year interventions to help close long-standing achievement gaps in mathematics performance.</w:t>
            </w:r>
          </w:p>
        </w:tc>
      </w:tr>
    </w:tbl>
    <w:p w14:paraId="1BE79CE1"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20"/>
          <w:pgSz w:w="15840" w:h="12240" w:orient="landscape"/>
          <w:pgMar w:top="1440" w:right="1440" w:bottom="1440" w:left="1440" w:header="720" w:footer="720" w:gutter="0"/>
          <w:cols w:space="720"/>
          <w:docGrid w:linePitch="360"/>
        </w:sectPr>
      </w:pPr>
    </w:p>
    <w:p w14:paraId="1F7A16EB" w14:textId="77777777" w:rsidR="008F4011" w:rsidRPr="00C26B5A" w:rsidRDefault="008F4011" w:rsidP="00077FBB">
      <w:pPr>
        <w:pStyle w:val="ListParagraph"/>
        <w:spacing w:after="0"/>
        <w:rPr>
          <w:rFonts w:ascii="Times New Roman" w:hAnsi="Times New Roman" w:cs="Times New Roman"/>
          <w:sz w:val="24"/>
          <w:szCs w:val="24"/>
        </w:rPr>
      </w:pPr>
      <w:r w:rsidRPr="00C26B5A">
        <w:rPr>
          <w:rFonts w:ascii="Times New Roman" w:hAnsi="Times New Roman" w:cs="Times New Roman"/>
          <w:b/>
          <w:sz w:val="24"/>
          <w:szCs w:val="24"/>
        </w:rPr>
        <w:lastRenderedPageBreak/>
        <w:t>Program 1802 - Elementary Reading</w:t>
      </w:r>
    </w:p>
    <w:p w14:paraId="29CDEB2C" w14:textId="77777777" w:rsidR="008F4011" w:rsidRPr="00C26B5A" w:rsidRDefault="008F4011" w:rsidP="00F74CD7">
      <w:pPr>
        <w:spacing w:after="0"/>
        <w:rPr>
          <w:rFonts w:ascii="Times New Roman" w:hAnsi="Times New Roman" w:cs="Times New Roman"/>
          <w:sz w:val="24"/>
          <w:szCs w:val="24"/>
        </w:rPr>
      </w:pPr>
    </w:p>
    <w:p w14:paraId="5BC3BA7E" w14:textId="77777777" w:rsidR="008F4011" w:rsidRPr="00C26B5A" w:rsidRDefault="007F6913" w:rsidP="00F74CD7">
      <w:pPr>
        <w:spacing w:after="0"/>
        <w:rPr>
          <w:rFonts w:ascii="Times New Roman" w:hAnsi="Times New Roman" w:cs="Times New Roman"/>
          <w:sz w:val="24"/>
          <w:szCs w:val="24"/>
        </w:rPr>
      </w:pPr>
      <w:r w:rsidRPr="007F6913">
        <w:rPr>
          <w:noProof/>
        </w:rPr>
        <w:drawing>
          <wp:inline distT="0" distB="0" distL="0" distR="0" wp14:anchorId="038DD9C4" wp14:editId="73E7E282">
            <wp:extent cx="8229600" cy="376789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3767897"/>
                    </a:xfrm>
                    <a:prstGeom prst="rect">
                      <a:avLst/>
                    </a:prstGeom>
                    <a:noFill/>
                    <a:ln>
                      <a:noFill/>
                    </a:ln>
                  </pic:spPr>
                </pic:pic>
              </a:graphicData>
            </a:graphic>
          </wp:inline>
        </w:drawing>
      </w:r>
    </w:p>
    <w:p w14:paraId="7ED666DC" w14:textId="77777777" w:rsidR="008F4011" w:rsidRPr="00C26B5A" w:rsidRDefault="008F4011" w:rsidP="00F74CD7">
      <w:pPr>
        <w:spacing w:after="0"/>
        <w:rPr>
          <w:rFonts w:ascii="Times New Roman" w:hAnsi="Times New Roman" w:cs="Times New Roman"/>
          <w:sz w:val="24"/>
          <w:szCs w:val="24"/>
        </w:rPr>
      </w:pPr>
    </w:p>
    <w:p w14:paraId="02350621" w14:textId="77777777" w:rsidR="008F4011" w:rsidRPr="00C26B5A" w:rsidRDefault="008F4011" w:rsidP="00F74CD7">
      <w:pPr>
        <w:spacing w:after="0"/>
        <w:rPr>
          <w:rFonts w:ascii="Times New Roman" w:hAnsi="Times New Roman" w:cs="Times New Roman"/>
          <w:sz w:val="24"/>
          <w:szCs w:val="24"/>
        </w:rPr>
      </w:pPr>
    </w:p>
    <w:p w14:paraId="4738CB5F" w14:textId="77777777" w:rsidR="008F4011" w:rsidRPr="00C26B5A" w:rsidRDefault="008F4011" w:rsidP="00F74CD7">
      <w:pPr>
        <w:spacing w:after="0"/>
        <w:rPr>
          <w:rFonts w:ascii="Times New Roman" w:hAnsi="Times New Roman" w:cs="Times New Roman"/>
          <w:sz w:val="24"/>
          <w:szCs w:val="24"/>
        </w:rPr>
      </w:pPr>
    </w:p>
    <w:p w14:paraId="68DEDBDF" w14:textId="77777777" w:rsidR="008F4011" w:rsidRPr="00C26B5A" w:rsidRDefault="008F4011" w:rsidP="00F74CD7">
      <w:pPr>
        <w:spacing w:after="0"/>
        <w:rPr>
          <w:rFonts w:ascii="Times New Roman" w:hAnsi="Times New Roman" w:cs="Times New Roman"/>
          <w:sz w:val="24"/>
          <w:szCs w:val="24"/>
        </w:rPr>
      </w:pPr>
    </w:p>
    <w:p w14:paraId="48A5DB1E" w14:textId="77777777" w:rsidR="00F74CD7" w:rsidRPr="00C26B5A" w:rsidRDefault="00F74CD7">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63851286" w14:textId="77777777" w:rsidTr="00626E5C">
        <w:trPr>
          <w:trHeight w:val="420"/>
        </w:trPr>
        <w:tc>
          <w:tcPr>
            <w:tcW w:w="2370" w:type="dxa"/>
            <w:shd w:val="clear" w:color="auto" w:fill="auto"/>
            <w:tcMar>
              <w:top w:w="100" w:type="dxa"/>
              <w:left w:w="100" w:type="dxa"/>
              <w:bottom w:w="100" w:type="dxa"/>
              <w:right w:w="100" w:type="dxa"/>
            </w:tcMar>
          </w:tcPr>
          <w:p w14:paraId="1DD3F753" w14:textId="77777777" w:rsidR="008F4011" w:rsidRPr="00C26B5A" w:rsidRDefault="00A72614"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67C3F46E" w14:textId="77777777" w:rsidR="008F4011" w:rsidRPr="00C26B5A" w:rsidRDefault="009B0D56" w:rsidP="009B0D56">
            <w:pPr>
              <w:spacing w:after="0"/>
              <w:rPr>
                <w:rFonts w:ascii="Times New Roman" w:hAnsi="Times New Roman" w:cs="Times New Roman"/>
                <w:sz w:val="24"/>
                <w:szCs w:val="24"/>
              </w:rPr>
            </w:pPr>
            <w:r>
              <w:rPr>
                <w:rFonts w:ascii="Times New Roman" w:hAnsi="Times New Roman" w:cs="Times New Roman"/>
                <w:sz w:val="24"/>
                <w:szCs w:val="24"/>
              </w:rPr>
              <w:t>$3,971,225</w:t>
            </w:r>
          </w:p>
        </w:tc>
      </w:tr>
      <w:tr w:rsidR="008F4011" w:rsidRPr="00C26B5A" w14:paraId="6B44A784" w14:textId="77777777" w:rsidTr="00626E5C">
        <w:tc>
          <w:tcPr>
            <w:tcW w:w="2370" w:type="dxa"/>
            <w:shd w:val="clear" w:color="auto" w:fill="auto"/>
            <w:tcMar>
              <w:top w:w="100" w:type="dxa"/>
              <w:left w:w="100" w:type="dxa"/>
              <w:bottom w:w="100" w:type="dxa"/>
              <w:right w:w="100" w:type="dxa"/>
            </w:tcMar>
          </w:tcPr>
          <w:p w14:paraId="03249479"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2D6087C0" w14:textId="5340CDF9"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r w:rsidR="006846C6">
              <w:rPr>
                <w:rFonts w:ascii="Times New Roman" w:hAnsi="Times New Roman" w:cs="Times New Roman"/>
                <w:sz w:val="24"/>
                <w:szCs w:val="24"/>
              </w:rPr>
              <w:t>/Title I Grant</w:t>
            </w:r>
          </w:p>
        </w:tc>
      </w:tr>
      <w:tr w:rsidR="008F4011" w:rsidRPr="00C26B5A" w14:paraId="7977ACAB" w14:textId="77777777" w:rsidTr="00626E5C">
        <w:tc>
          <w:tcPr>
            <w:tcW w:w="2370" w:type="dxa"/>
            <w:shd w:val="clear" w:color="auto" w:fill="auto"/>
            <w:tcMar>
              <w:top w:w="100" w:type="dxa"/>
              <w:left w:w="100" w:type="dxa"/>
              <w:bottom w:w="100" w:type="dxa"/>
              <w:right w:w="100" w:type="dxa"/>
            </w:tcMar>
          </w:tcPr>
          <w:p w14:paraId="43DB70D5"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54847B36"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7A26C12A" w14:textId="77777777" w:rsidTr="00626E5C">
        <w:tc>
          <w:tcPr>
            <w:tcW w:w="2370" w:type="dxa"/>
            <w:shd w:val="clear" w:color="auto" w:fill="auto"/>
            <w:tcMar>
              <w:top w:w="100" w:type="dxa"/>
              <w:left w:w="100" w:type="dxa"/>
              <w:bottom w:w="100" w:type="dxa"/>
              <w:right w:w="100" w:type="dxa"/>
            </w:tcMar>
          </w:tcPr>
          <w:p w14:paraId="7F280518"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3D5855FE" w14:textId="77777777" w:rsidR="008F4011" w:rsidRPr="00C26B5A" w:rsidRDefault="009B0D56" w:rsidP="00F74CD7">
            <w:pPr>
              <w:spacing w:after="0"/>
              <w:rPr>
                <w:rFonts w:ascii="Times New Roman" w:hAnsi="Times New Roman" w:cs="Times New Roman"/>
                <w:sz w:val="24"/>
                <w:szCs w:val="24"/>
              </w:rPr>
            </w:pPr>
            <w:r>
              <w:rPr>
                <w:rFonts w:ascii="Times New Roman" w:hAnsi="Times New Roman" w:cs="Times New Roman"/>
                <w:sz w:val="24"/>
                <w:szCs w:val="24"/>
              </w:rPr>
              <w:t>39.8</w:t>
            </w:r>
            <w:r w:rsidR="008F4011" w:rsidRPr="00C26B5A">
              <w:rPr>
                <w:rFonts w:ascii="Times New Roman" w:hAnsi="Times New Roman" w:cs="Times New Roman"/>
                <w:sz w:val="24"/>
                <w:szCs w:val="24"/>
              </w:rPr>
              <w:t xml:space="preserve"> </w:t>
            </w:r>
            <w:r w:rsidR="00277742" w:rsidRPr="00C26B5A">
              <w:rPr>
                <w:rFonts w:ascii="Times New Roman" w:hAnsi="Times New Roman" w:cs="Times New Roman"/>
                <w:sz w:val="24"/>
                <w:szCs w:val="24"/>
              </w:rPr>
              <w:t xml:space="preserve">FTE </w:t>
            </w:r>
            <w:r w:rsidR="008F4011" w:rsidRPr="00C26B5A">
              <w:rPr>
                <w:rFonts w:ascii="Times New Roman" w:hAnsi="Times New Roman" w:cs="Times New Roman"/>
                <w:sz w:val="24"/>
                <w:szCs w:val="24"/>
              </w:rPr>
              <w:t xml:space="preserve">positions of the </w:t>
            </w:r>
            <w:r>
              <w:rPr>
                <w:rFonts w:ascii="Times New Roman" w:hAnsi="Times New Roman" w:cs="Times New Roman"/>
                <w:sz w:val="24"/>
                <w:szCs w:val="24"/>
              </w:rPr>
              <w:t>81.8</w:t>
            </w:r>
            <w:r w:rsidR="008F4011" w:rsidRPr="00C26B5A">
              <w:rPr>
                <w:rFonts w:ascii="Times New Roman" w:hAnsi="Times New Roman" w:cs="Times New Roman"/>
                <w:sz w:val="24"/>
                <w:szCs w:val="24"/>
              </w:rPr>
              <w:t xml:space="preserve"> </w:t>
            </w:r>
            <w:r w:rsidR="00277742" w:rsidRPr="00C26B5A">
              <w:rPr>
                <w:rFonts w:ascii="Times New Roman" w:hAnsi="Times New Roman" w:cs="Times New Roman"/>
                <w:sz w:val="24"/>
                <w:szCs w:val="24"/>
              </w:rPr>
              <w:t xml:space="preserve">FTE </w:t>
            </w:r>
            <w:r w:rsidR="008F4011" w:rsidRPr="00C26B5A">
              <w:rPr>
                <w:rFonts w:ascii="Times New Roman" w:hAnsi="Times New Roman" w:cs="Times New Roman"/>
                <w:sz w:val="24"/>
                <w:szCs w:val="24"/>
              </w:rPr>
              <w:t>positions budgeted in program 1802</w:t>
            </w:r>
            <w:r w:rsidR="000E25D0" w:rsidRPr="00C26B5A">
              <w:rPr>
                <w:rFonts w:ascii="Times New Roman" w:hAnsi="Times New Roman" w:cs="Times New Roman"/>
                <w:sz w:val="24"/>
                <w:szCs w:val="24"/>
              </w:rPr>
              <w:t>:</w:t>
            </w:r>
            <w:r w:rsidR="008F4011" w:rsidRPr="00C26B5A">
              <w:rPr>
                <w:rFonts w:ascii="Times New Roman" w:hAnsi="Times New Roman" w:cs="Times New Roman"/>
                <w:sz w:val="24"/>
                <w:szCs w:val="24"/>
              </w:rPr>
              <w:t xml:space="preserve"> </w:t>
            </w:r>
          </w:p>
          <w:p w14:paraId="00E7B6E3" w14:textId="13485123" w:rsidR="008F4011" w:rsidRDefault="009B0D56" w:rsidP="00F74CD7">
            <w:pPr>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10.0</w:t>
            </w:r>
            <w:r w:rsidR="008F4011" w:rsidRPr="00C26B5A">
              <w:rPr>
                <w:rFonts w:ascii="Times New Roman" w:hAnsi="Times New Roman" w:cs="Times New Roman"/>
                <w:sz w:val="24"/>
                <w:szCs w:val="24"/>
              </w:rPr>
              <w:t xml:space="preserve"> Reading Support Teachers </w:t>
            </w:r>
            <w:r w:rsidR="006846C6">
              <w:rPr>
                <w:rFonts w:ascii="Times New Roman" w:hAnsi="Times New Roman" w:cs="Times New Roman"/>
                <w:sz w:val="24"/>
                <w:szCs w:val="24"/>
              </w:rPr>
              <w:t>– Operating Budget</w:t>
            </w:r>
          </w:p>
          <w:p w14:paraId="585D5EAA" w14:textId="5BB9B653" w:rsidR="006846C6" w:rsidRPr="00C26B5A" w:rsidRDefault="006846C6" w:rsidP="00F74CD7">
            <w:pPr>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3.0 Reading Support Teachers – Title I Grant</w:t>
            </w:r>
          </w:p>
          <w:p w14:paraId="545FCC20" w14:textId="60766EC1" w:rsidR="008F4011" w:rsidRPr="00C26B5A" w:rsidRDefault="008F4011" w:rsidP="00F74CD7">
            <w:pPr>
              <w:numPr>
                <w:ilvl w:val="0"/>
                <w:numId w:val="9"/>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29.8 Reading Specialist</w:t>
            </w:r>
            <w:r w:rsidR="00554CFC">
              <w:rPr>
                <w:rFonts w:ascii="Times New Roman" w:hAnsi="Times New Roman" w:cs="Times New Roman"/>
                <w:sz w:val="24"/>
                <w:szCs w:val="24"/>
              </w:rPr>
              <w:t>s</w:t>
            </w:r>
            <w:r w:rsidRPr="00C26B5A">
              <w:rPr>
                <w:rFonts w:ascii="Times New Roman" w:hAnsi="Times New Roman" w:cs="Times New Roman"/>
                <w:sz w:val="24"/>
                <w:szCs w:val="24"/>
              </w:rPr>
              <w:t xml:space="preserve"> of the 71.8 Reading Specialist</w:t>
            </w:r>
            <w:r w:rsidR="00554CFC">
              <w:rPr>
                <w:rFonts w:ascii="Times New Roman" w:hAnsi="Times New Roman" w:cs="Times New Roman"/>
                <w:sz w:val="24"/>
                <w:szCs w:val="24"/>
              </w:rPr>
              <w:t>s</w:t>
            </w:r>
            <w:r w:rsidRPr="00C26B5A">
              <w:rPr>
                <w:rFonts w:ascii="Times New Roman" w:hAnsi="Times New Roman" w:cs="Times New Roman"/>
                <w:sz w:val="24"/>
                <w:szCs w:val="24"/>
              </w:rPr>
              <w:t xml:space="preserve"> in program 1802. </w:t>
            </w:r>
            <w:r w:rsidRPr="00C26B5A">
              <w:rPr>
                <w:rFonts w:ascii="Times New Roman" w:hAnsi="Times New Roman" w:cs="Times New Roman"/>
                <w:i/>
                <w:sz w:val="24"/>
                <w:szCs w:val="24"/>
              </w:rPr>
              <w:t>Note: Each school receives 1.0 Reading Specialist.  Schools with higher needs for intervention, with higher enrollment, and/or with higher concentrations of students receiving FARMs</w:t>
            </w:r>
            <w:r w:rsidR="00554CFC">
              <w:rPr>
                <w:rFonts w:ascii="Times New Roman" w:hAnsi="Times New Roman" w:cs="Times New Roman"/>
                <w:i/>
                <w:sz w:val="24"/>
                <w:szCs w:val="24"/>
              </w:rPr>
              <w:t xml:space="preserve"> may receive additional Reading Specialists</w:t>
            </w:r>
            <w:r w:rsidRPr="00C26B5A">
              <w:rPr>
                <w:rFonts w:ascii="Times New Roman" w:hAnsi="Times New Roman" w:cs="Times New Roman"/>
                <w:i/>
                <w:sz w:val="24"/>
                <w:szCs w:val="24"/>
              </w:rPr>
              <w:t xml:space="preserve">.  </w:t>
            </w:r>
          </w:p>
        </w:tc>
      </w:tr>
      <w:tr w:rsidR="00BD5824" w:rsidRPr="00C26B5A" w14:paraId="4E7E7308" w14:textId="77777777" w:rsidTr="006614A2">
        <w:tc>
          <w:tcPr>
            <w:tcW w:w="13120" w:type="dxa"/>
            <w:gridSpan w:val="2"/>
            <w:shd w:val="clear" w:color="auto" w:fill="auto"/>
            <w:tcMar>
              <w:top w:w="100" w:type="dxa"/>
              <w:left w:w="100" w:type="dxa"/>
              <w:bottom w:w="100" w:type="dxa"/>
              <w:right w:w="100" w:type="dxa"/>
            </w:tcMar>
          </w:tcPr>
          <w:p w14:paraId="3BCD4FE2" w14:textId="77777777" w:rsidR="00BD5824" w:rsidRPr="00C26B5A" w:rsidRDefault="00BD5824"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BD5824" w:rsidRPr="00C26B5A" w14:paraId="4AE02C17" w14:textId="77777777" w:rsidTr="00626E5C">
        <w:tc>
          <w:tcPr>
            <w:tcW w:w="2370" w:type="dxa"/>
            <w:shd w:val="clear" w:color="auto" w:fill="auto"/>
            <w:tcMar>
              <w:top w:w="100" w:type="dxa"/>
              <w:left w:w="100" w:type="dxa"/>
              <w:bottom w:w="100" w:type="dxa"/>
              <w:right w:w="100" w:type="dxa"/>
            </w:tcMar>
          </w:tcPr>
          <w:p w14:paraId="640FE341" w14:textId="77777777" w:rsidR="00BD5824" w:rsidRPr="00C26B5A" w:rsidRDefault="00BD5824"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p w14:paraId="508E1D4A" w14:textId="77777777" w:rsidR="00BD5824" w:rsidRPr="00C26B5A" w:rsidRDefault="00BD5824"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7C8E3CBB" w14:textId="77777777" w:rsidR="00554CFC" w:rsidRDefault="00BD5824"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Reading Support Teachers (RSTs) serve as instructional coaches in the development of strategies to increase literacy achievement for all student groups.  Through their work, they inspire the development of creativity, innovation and critical thinking </w:t>
            </w:r>
            <w:r w:rsidR="000E25D0" w:rsidRPr="00C26B5A">
              <w:rPr>
                <w:rFonts w:ascii="Times New Roman" w:hAnsi="Times New Roman" w:cs="Times New Roman"/>
                <w:sz w:val="24"/>
                <w:szCs w:val="24"/>
              </w:rPr>
              <w:t xml:space="preserve">through </w:t>
            </w:r>
            <w:r w:rsidRPr="00C26B5A">
              <w:rPr>
                <w:rFonts w:ascii="Times New Roman" w:hAnsi="Times New Roman" w:cs="Times New Roman"/>
                <w:sz w:val="24"/>
                <w:szCs w:val="24"/>
              </w:rPr>
              <w:t>the instructional program by providing job-embedded professional learning to teachers.</w:t>
            </w:r>
          </w:p>
          <w:p w14:paraId="77067034" w14:textId="0B9209CA" w:rsidR="00BD5824" w:rsidRPr="00C26B5A" w:rsidRDefault="00503962"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  </w:t>
            </w:r>
          </w:p>
          <w:p w14:paraId="4D0B704E" w14:textId="77777777" w:rsidR="00BD5824" w:rsidRPr="00C26B5A" w:rsidRDefault="00BD5824"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Reading Specialists provide effective interventions to students who are not meeting grade level reading expectations.  Reading Specialists participate in monthly training on targeted support and acceleration pedagogy to close specific achievement</w:t>
            </w:r>
            <w:r w:rsidR="002C53AD" w:rsidRPr="00C26B5A">
              <w:rPr>
                <w:rFonts w:ascii="Times New Roman" w:hAnsi="Times New Roman" w:cs="Times New Roman"/>
                <w:sz w:val="24"/>
                <w:szCs w:val="24"/>
              </w:rPr>
              <w:t xml:space="preserve"> gaps in reading/language arts.</w:t>
            </w:r>
          </w:p>
        </w:tc>
      </w:tr>
      <w:tr w:rsidR="008F4011" w:rsidRPr="00C26B5A" w14:paraId="1D0DA05D" w14:textId="77777777" w:rsidTr="00626E5C">
        <w:tc>
          <w:tcPr>
            <w:tcW w:w="2370" w:type="dxa"/>
            <w:shd w:val="clear" w:color="auto" w:fill="FFFFFF"/>
            <w:tcMar>
              <w:top w:w="100" w:type="dxa"/>
              <w:left w:w="100" w:type="dxa"/>
              <w:bottom w:w="100" w:type="dxa"/>
              <w:right w:w="100" w:type="dxa"/>
            </w:tcMar>
          </w:tcPr>
          <w:p w14:paraId="15083A56" w14:textId="77777777" w:rsidR="008F4011" w:rsidRPr="004F3D6F" w:rsidRDefault="00DA41E3" w:rsidP="00F74CD7">
            <w:pPr>
              <w:widowControl w:val="0"/>
              <w:spacing w:after="0" w:line="240" w:lineRule="auto"/>
              <w:rPr>
                <w:rFonts w:ascii="Times New Roman" w:hAnsi="Times New Roman" w:cs="Times New Roman"/>
                <w:b/>
                <w:sz w:val="24"/>
                <w:szCs w:val="24"/>
              </w:rPr>
            </w:pPr>
            <w:r w:rsidRPr="004F3D6F">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77B2AFC2" w14:textId="32B033CB" w:rsidR="008F4011" w:rsidRPr="004F3D6F" w:rsidRDefault="008F4011" w:rsidP="00DD784A">
            <w:pPr>
              <w:spacing w:after="0"/>
              <w:rPr>
                <w:rFonts w:ascii="Times New Roman" w:hAnsi="Times New Roman" w:cs="Times New Roman"/>
                <w:sz w:val="24"/>
                <w:szCs w:val="24"/>
              </w:rPr>
            </w:pPr>
            <w:r w:rsidRPr="004F3D6F">
              <w:rPr>
                <w:rFonts w:ascii="Times New Roman" w:hAnsi="Times New Roman" w:cs="Times New Roman"/>
                <w:sz w:val="24"/>
                <w:szCs w:val="24"/>
              </w:rPr>
              <w:t>This program provides reading interventions to address long-standing achievement gaps based on poverty, ethnicity and race. The Reading Support Teacher program was begun to provide additional instructional assistance to schools struggling with long-standing achievement gaps</w:t>
            </w:r>
            <w:r w:rsidR="000E25D0" w:rsidRPr="004F3D6F">
              <w:rPr>
                <w:rFonts w:ascii="Times New Roman" w:hAnsi="Times New Roman" w:cs="Times New Roman"/>
                <w:sz w:val="24"/>
                <w:szCs w:val="24"/>
              </w:rPr>
              <w:t>.</w:t>
            </w:r>
            <w:r w:rsidR="009B0D56" w:rsidRPr="004F3D6F">
              <w:rPr>
                <w:rFonts w:ascii="Times New Roman" w:hAnsi="Times New Roman" w:cs="Times New Roman"/>
                <w:sz w:val="24"/>
                <w:szCs w:val="24"/>
              </w:rPr>
              <w:t xml:space="preserve"> </w:t>
            </w:r>
            <w:r w:rsidR="00811144" w:rsidRPr="004F3D6F">
              <w:rPr>
                <w:rFonts w:ascii="Times New Roman" w:hAnsi="Times New Roman" w:cs="Times New Roman"/>
                <w:sz w:val="24"/>
                <w:szCs w:val="24"/>
              </w:rPr>
              <w:t xml:space="preserve">For SY19-20, only Title I schools will have RSTs. </w:t>
            </w:r>
            <w:r w:rsidR="006846C6" w:rsidRPr="004F3D6F">
              <w:rPr>
                <w:rFonts w:ascii="Times New Roman" w:hAnsi="Times New Roman" w:cs="Times New Roman"/>
                <w:sz w:val="24"/>
                <w:szCs w:val="24"/>
              </w:rPr>
              <w:t>The 13 FTE MSTs will be paid for with both operating funds and Title I funds.</w:t>
            </w:r>
          </w:p>
        </w:tc>
      </w:tr>
    </w:tbl>
    <w:p w14:paraId="2ECDBF11"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22"/>
          <w:pgSz w:w="15840" w:h="12240" w:orient="landscape"/>
          <w:pgMar w:top="1440" w:right="1440" w:bottom="1440" w:left="1440" w:header="720" w:footer="720" w:gutter="0"/>
          <w:cols w:space="720"/>
          <w:docGrid w:linePitch="360"/>
        </w:sectPr>
      </w:pPr>
    </w:p>
    <w:p w14:paraId="1B248351" w14:textId="78B79E87" w:rsidR="009C6EE5" w:rsidRPr="00C26B5A" w:rsidRDefault="009C6EE5" w:rsidP="009C6EE5">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1803 - Reading Secondary</w:t>
      </w:r>
    </w:p>
    <w:p w14:paraId="62CE895C" w14:textId="77777777" w:rsidR="009C6EE5" w:rsidRPr="00C26B5A" w:rsidRDefault="009C6EE5" w:rsidP="009C6EE5">
      <w:pPr>
        <w:spacing w:after="0"/>
        <w:rPr>
          <w:rFonts w:ascii="Times New Roman" w:hAnsi="Times New Roman" w:cs="Times New Roman"/>
          <w:sz w:val="24"/>
          <w:szCs w:val="24"/>
        </w:rPr>
      </w:pPr>
    </w:p>
    <w:p w14:paraId="28788932" w14:textId="77777777" w:rsidR="009C6EE5" w:rsidRPr="00C26B5A" w:rsidRDefault="009C6EE5" w:rsidP="009C6EE5">
      <w:pPr>
        <w:spacing w:after="0"/>
        <w:rPr>
          <w:rFonts w:ascii="Times New Roman" w:hAnsi="Times New Roman" w:cs="Times New Roman"/>
          <w:sz w:val="24"/>
          <w:szCs w:val="24"/>
        </w:rPr>
      </w:pPr>
      <w:r w:rsidRPr="007F6913">
        <w:rPr>
          <w:noProof/>
        </w:rPr>
        <w:drawing>
          <wp:inline distT="0" distB="0" distL="0" distR="0" wp14:anchorId="00DD95D5" wp14:editId="4FC9ADCC">
            <wp:extent cx="8229600" cy="354377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3543777"/>
                    </a:xfrm>
                    <a:prstGeom prst="rect">
                      <a:avLst/>
                    </a:prstGeom>
                    <a:noFill/>
                    <a:ln>
                      <a:noFill/>
                    </a:ln>
                  </pic:spPr>
                </pic:pic>
              </a:graphicData>
            </a:graphic>
          </wp:inline>
        </w:drawing>
      </w:r>
    </w:p>
    <w:p w14:paraId="3333FB36" w14:textId="77777777" w:rsidR="009C6EE5" w:rsidRPr="00C26B5A" w:rsidRDefault="009C6EE5" w:rsidP="009C6EE5">
      <w:pPr>
        <w:spacing w:after="0"/>
        <w:rPr>
          <w:rFonts w:ascii="Times New Roman" w:hAnsi="Times New Roman" w:cs="Times New Roman"/>
          <w:sz w:val="24"/>
          <w:szCs w:val="24"/>
        </w:rPr>
      </w:pPr>
    </w:p>
    <w:p w14:paraId="6C391B5C" w14:textId="77777777" w:rsidR="009C6EE5" w:rsidRPr="00C26B5A" w:rsidRDefault="009C6EE5" w:rsidP="009C6EE5">
      <w:pPr>
        <w:spacing w:after="0"/>
        <w:rPr>
          <w:rFonts w:ascii="Times New Roman" w:hAnsi="Times New Roman" w:cs="Times New Roman"/>
          <w:sz w:val="24"/>
          <w:szCs w:val="24"/>
        </w:rPr>
      </w:pPr>
    </w:p>
    <w:p w14:paraId="65DB82F8" w14:textId="77777777" w:rsidR="009C6EE5" w:rsidRPr="00C26B5A" w:rsidRDefault="009C6EE5" w:rsidP="009C6EE5">
      <w:pPr>
        <w:spacing w:after="0"/>
        <w:rPr>
          <w:rFonts w:ascii="Times New Roman" w:hAnsi="Times New Roman" w:cs="Times New Roman"/>
          <w:sz w:val="24"/>
          <w:szCs w:val="24"/>
        </w:rPr>
      </w:pPr>
    </w:p>
    <w:p w14:paraId="313C4953" w14:textId="77777777" w:rsidR="009C6EE5" w:rsidRPr="00C26B5A" w:rsidRDefault="009C6EE5" w:rsidP="009C6EE5">
      <w:pPr>
        <w:spacing w:after="0"/>
        <w:rPr>
          <w:rFonts w:ascii="Times New Roman" w:hAnsi="Times New Roman" w:cs="Times New Roman"/>
          <w:sz w:val="24"/>
          <w:szCs w:val="24"/>
        </w:rPr>
      </w:pPr>
    </w:p>
    <w:p w14:paraId="70D5B7D6" w14:textId="77777777" w:rsidR="009C6EE5" w:rsidRPr="00C26B5A" w:rsidRDefault="009C6EE5" w:rsidP="009C6EE5">
      <w:pPr>
        <w:spacing w:after="0"/>
        <w:rPr>
          <w:rFonts w:ascii="Times New Roman" w:hAnsi="Times New Roman" w:cs="Times New Roman"/>
          <w:sz w:val="24"/>
          <w:szCs w:val="24"/>
        </w:rPr>
      </w:pPr>
    </w:p>
    <w:p w14:paraId="51FA7FE8" w14:textId="77777777" w:rsidR="009C6EE5" w:rsidRPr="00C26B5A" w:rsidRDefault="009C6EE5" w:rsidP="009C6EE5">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9C6EE5" w:rsidRPr="00C26B5A" w14:paraId="620CF2EF" w14:textId="77777777" w:rsidTr="00963BE5">
        <w:trPr>
          <w:trHeight w:val="420"/>
        </w:trPr>
        <w:tc>
          <w:tcPr>
            <w:tcW w:w="2370" w:type="dxa"/>
            <w:shd w:val="clear" w:color="auto" w:fill="auto"/>
            <w:tcMar>
              <w:top w:w="100" w:type="dxa"/>
              <w:left w:w="100" w:type="dxa"/>
              <w:bottom w:w="100" w:type="dxa"/>
              <w:right w:w="100" w:type="dxa"/>
            </w:tcMar>
          </w:tcPr>
          <w:p w14:paraId="1209C82B" w14:textId="77777777" w:rsidR="009C6EE5" w:rsidRPr="00C26B5A" w:rsidRDefault="009C6EE5" w:rsidP="00963BE5">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1C50C7C8" w14:textId="77777777" w:rsidR="009C6EE5" w:rsidRPr="00C26B5A" w:rsidRDefault="009C6EE5" w:rsidP="00963BE5">
            <w:pPr>
              <w:spacing w:after="0"/>
              <w:rPr>
                <w:rFonts w:ascii="Times New Roman" w:hAnsi="Times New Roman" w:cs="Times New Roman"/>
                <w:sz w:val="24"/>
                <w:szCs w:val="24"/>
              </w:rPr>
            </w:pPr>
            <w:r w:rsidRPr="00C26B5A">
              <w:rPr>
                <w:rFonts w:ascii="Times New Roman" w:hAnsi="Times New Roman" w:cs="Times New Roman"/>
                <w:sz w:val="24"/>
                <w:szCs w:val="24"/>
              </w:rPr>
              <w:t>$1,</w:t>
            </w:r>
            <w:r>
              <w:rPr>
                <w:rFonts w:ascii="Times New Roman" w:hAnsi="Times New Roman" w:cs="Times New Roman"/>
                <w:sz w:val="24"/>
                <w:szCs w:val="24"/>
              </w:rPr>
              <w:t>304,617</w:t>
            </w:r>
          </w:p>
        </w:tc>
      </w:tr>
      <w:tr w:rsidR="009C6EE5" w:rsidRPr="00C26B5A" w14:paraId="71D513E8" w14:textId="77777777" w:rsidTr="00963BE5">
        <w:tc>
          <w:tcPr>
            <w:tcW w:w="2370" w:type="dxa"/>
            <w:shd w:val="clear" w:color="auto" w:fill="FFFFFF"/>
            <w:tcMar>
              <w:top w:w="100" w:type="dxa"/>
              <w:left w:w="100" w:type="dxa"/>
              <w:bottom w:w="100" w:type="dxa"/>
              <w:right w:w="100" w:type="dxa"/>
            </w:tcMar>
          </w:tcPr>
          <w:p w14:paraId="25D0AC44" w14:textId="77777777" w:rsidR="009C6EE5" w:rsidRPr="00C26B5A" w:rsidRDefault="009C6EE5" w:rsidP="00963BE5">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516D86B1" w14:textId="77777777" w:rsidR="009C6EE5" w:rsidRPr="00C26B5A" w:rsidRDefault="009C6EE5" w:rsidP="00963BE5">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9C6EE5" w:rsidRPr="00C26B5A" w14:paraId="5805A1C9" w14:textId="77777777" w:rsidTr="00963BE5">
        <w:tc>
          <w:tcPr>
            <w:tcW w:w="2370" w:type="dxa"/>
            <w:shd w:val="clear" w:color="auto" w:fill="FFFFFF"/>
            <w:tcMar>
              <w:top w:w="100" w:type="dxa"/>
              <w:left w:w="100" w:type="dxa"/>
              <w:bottom w:w="100" w:type="dxa"/>
              <w:right w:w="100" w:type="dxa"/>
            </w:tcMar>
          </w:tcPr>
          <w:p w14:paraId="1669A2CB" w14:textId="77777777" w:rsidR="009C6EE5" w:rsidRPr="00C26B5A" w:rsidRDefault="009C6EE5" w:rsidP="00963BE5">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6D9714CB" w14:textId="77777777" w:rsidR="009C6EE5" w:rsidRPr="00C26B5A" w:rsidRDefault="009C6EE5" w:rsidP="00963BE5">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9C6EE5" w:rsidRPr="00C26B5A" w14:paraId="29A8F001" w14:textId="77777777" w:rsidTr="00963BE5">
        <w:tc>
          <w:tcPr>
            <w:tcW w:w="2370" w:type="dxa"/>
            <w:shd w:val="clear" w:color="auto" w:fill="FFFFFF"/>
            <w:tcMar>
              <w:top w:w="100" w:type="dxa"/>
              <w:left w:w="100" w:type="dxa"/>
              <w:bottom w:w="100" w:type="dxa"/>
              <w:right w:w="100" w:type="dxa"/>
            </w:tcMar>
          </w:tcPr>
          <w:p w14:paraId="6B1C878A" w14:textId="77777777" w:rsidR="009C6EE5" w:rsidRPr="00C26B5A" w:rsidRDefault="009C6EE5" w:rsidP="00963BE5">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4088AC13" w14:textId="77777777" w:rsidR="009C6EE5" w:rsidRPr="00C26B5A" w:rsidRDefault="009C6EE5" w:rsidP="00963BE5">
            <w:pPr>
              <w:spacing w:after="0"/>
              <w:rPr>
                <w:rFonts w:ascii="Times New Roman" w:hAnsi="Times New Roman" w:cs="Times New Roman"/>
                <w:sz w:val="24"/>
                <w:szCs w:val="24"/>
              </w:rPr>
            </w:pPr>
            <w:r>
              <w:rPr>
                <w:rFonts w:ascii="Times New Roman" w:hAnsi="Times New Roman" w:cs="Times New Roman"/>
                <w:sz w:val="24"/>
                <w:szCs w:val="24"/>
              </w:rPr>
              <w:t>15</w:t>
            </w:r>
            <w:r w:rsidRPr="00C26B5A">
              <w:rPr>
                <w:rFonts w:ascii="Times New Roman" w:hAnsi="Times New Roman" w:cs="Times New Roman"/>
                <w:sz w:val="24"/>
                <w:szCs w:val="24"/>
              </w:rPr>
              <w:t>.0 FTE</w:t>
            </w:r>
          </w:p>
          <w:p w14:paraId="563E20F4" w14:textId="77777777" w:rsidR="009C6EE5" w:rsidRPr="00C26B5A" w:rsidRDefault="009C6EE5" w:rsidP="00963BE5">
            <w:pPr>
              <w:pStyle w:val="ListParagraph"/>
              <w:numPr>
                <w:ilvl w:val="0"/>
                <w:numId w:val="39"/>
              </w:numPr>
              <w:spacing w:after="0"/>
              <w:rPr>
                <w:rFonts w:ascii="Times New Roman" w:hAnsi="Times New Roman" w:cs="Times New Roman"/>
                <w:sz w:val="24"/>
                <w:szCs w:val="24"/>
              </w:rPr>
            </w:pPr>
            <w:r w:rsidRPr="00C26B5A">
              <w:rPr>
                <w:rFonts w:ascii="Times New Roman" w:hAnsi="Times New Roman" w:cs="Times New Roman"/>
                <w:sz w:val="24"/>
                <w:szCs w:val="24"/>
              </w:rPr>
              <w:t>4.0 HS Reading Specialists</w:t>
            </w:r>
          </w:p>
          <w:p w14:paraId="2883187E" w14:textId="77777777" w:rsidR="009C6EE5" w:rsidRPr="00C26B5A" w:rsidRDefault="009C6EE5" w:rsidP="00963BE5">
            <w:pPr>
              <w:pStyle w:val="ListParagraph"/>
              <w:numPr>
                <w:ilvl w:val="0"/>
                <w:numId w:val="39"/>
              </w:numPr>
              <w:spacing w:after="0"/>
              <w:rPr>
                <w:rFonts w:ascii="Times New Roman" w:hAnsi="Times New Roman" w:cs="Times New Roman"/>
                <w:sz w:val="24"/>
                <w:szCs w:val="24"/>
              </w:rPr>
            </w:pPr>
            <w:r w:rsidRPr="00C26B5A">
              <w:rPr>
                <w:rFonts w:ascii="Times New Roman" w:hAnsi="Times New Roman" w:cs="Times New Roman"/>
                <w:sz w:val="24"/>
                <w:szCs w:val="24"/>
              </w:rPr>
              <w:t>10.0 MS Reading Specialists</w:t>
            </w:r>
          </w:p>
          <w:p w14:paraId="484F6A2C" w14:textId="30955661" w:rsidR="009C6EE5" w:rsidRPr="009B0D56" w:rsidRDefault="009C6EE5" w:rsidP="00963BE5">
            <w:pPr>
              <w:pStyle w:val="ListParagraph"/>
              <w:numPr>
                <w:ilvl w:val="0"/>
                <w:numId w:val="39"/>
              </w:numPr>
              <w:spacing w:after="0"/>
              <w:rPr>
                <w:rFonts w:ascii="Times New Roman" w:hAnsi="Times New Roman" w:cs="Times New Roman"/>
                <w:sz w:val="24"/>
                <w:szCs w:val="24"/>
              </w:rPr>
            </w:pPr>
            <w:r w:rsidRPr="00C26B5A">
              <w:rPr>
                <w:rFonts w:ascii="Times New Roman" w:hAnsi="Times New Roman" w:cs="Times New Roman"/>
                <w:sz w:val="24"/>
                <w:szCs w:val="24"/>
              </w:rPr>
              <w:t>1.0 Reading Specialist Homewood School</w:t>
            </w:r>
            <w:r w:rsidR="00DD784A">
              <w:rPr>
                <w:rFonts w:ascii="Times New Roman" w:hAnsi="Times New Roman" w:cs="Times New Roman"/>
                <w:sz w:val="24"/>
                <w:szCs w:val="24"/>
              </w:rPr>
              <w:t>.</w:t>
            </w:r>
            <w:r w:rsidR="00DD784A" w:rsidRPr="00C26B5A">
              <w:rPr>
                <w:rFonts w:ascii="Times New Roman" w:hAnsi="Times New Roman" w:cs="Times New Roman"/>
                <w:i/>
                <w:sz w:val="24"/>
                <w:szCs w:val="24"/>
              </w:rPr>
              <w:t xml:space="preserve"> Note: Each </w:t>
            </w:r>
            <w:r w:rsidR="00DD784A">
              <w:rPr>
                <w:rFonts w:ascii="Times New Roman" w:hAnsi="Times New Roman" w:cs="Times New Roman"/>
                <w:i/>
                <w:sz w:val="24"/>
                <w:szCs w:val="24"/>
              </w:rPr>
              <w:t xml:space="preserve">middle </w:t>
            </w:r>
            <w:r w:rsidR="00DD784A" w:rsidRPr="00C26B5A">
              <w:rPr>
                <w:rFonts w:ascii="Times New Roman" w:hAnsi="Times New Roman" w:cs="Times New Roman"/>
                <w:i/>
                <w:sz w:val="24"/>
                <w:szCs w:val="24"/>
              </w:rPr>
              <w:t>school receives 1.0 Reading Specialist.</w:t>
            </w:r>
            <w:r w:rsidR="00DD784A">
              <w:rPr>
                <w:rFonts w:ascii="Times New Roman" w:hAnsi="Times New Roman" w:cs="Times New Roman"/>
                <w:i/>
                <w:sz w:val="24"/>
                <w:szCs w:val="24"/>
              </w:rPr>
              <w:t xml:space="preserve"> Each high school receives a 0.5 FTE Reading Specialist. </w:t>
            </w:r>
            <w:r w:rsidR="00DD784A" w:rsidRPr="00C26B5A">
              <w:rPr>
                <w:rFonts w:ascii="Times New Roman" w:hAnsi="Times New Roman" w:cs="Times New Roman"/>
                <w:i/>
                <w:sz w:val="24"/>
                <w:szCs w:val="24"/>
              </w:rPr>
              <w:t>Schools with higher needs for intervention, with higher enrollment, and/or with higher concentrations of students receiving FARMs</w:t>
            </w:r>
            <w:r w:rsidR="00DD784A">
              <w:rPr>
                <w:rFonts w:ascii="Times New Roman" w:hAnsi="Times New Roman" w:cs="Times New Roman"/>
                <w:i/>
                <w:sz w:val="24"/>
                <w:szCs w:val="24"/>
              </w:rPr>
              <w:t xml:space="preserve"> may receive additional Reading Specialists</w:t>
            </w:r>
            <w:r w:rsidR="00DD784A" w:rsidRPr="00C26B5A">
              <w:rPr>
                <w:rFonts w:ascii="Times New Roman" w:hAnsi="Times New Roman" w:cs="Times New Roman"/>
                <w:i/>
                <w:sz w:val="24"/>
                <w:szCs w:val="24"/>
              </w:rPr>
              <w:t xml:space="preserve">.  </w:t>
            </w:r>
          </w:p>
        </w:tc>
      </w:tr>
      <w:tr w:rsidR="009C6EE5" w:rsidRPr="00C26B5A" w14:paraId="58E4AC1E" w14:textId="77777777" w:rsidTr="00963BE5">
        <w:trPr>
          <w:trHeight w:val="402"/>
        </w:trPr>
        <w:tc>
          <w:tcPr>
            <w:tcW w:w="13120" w:type="dxa"/>
            <w:gridSpan w:val="2"/>
            <w:shd w:val="clear" w:color="auto" w:fill="FFFFFF"/>
            <w:tcMar>
              <w:top w:w="100" w:type="dxa"/>
              <w:left w:w="100" w:type="dxa"/>
              <w:bottom w:w="100" w:type="dxa"/>
              <w:right w:w="100" w:type="dxa"/>
            </w:tcMar>
          </w:tcPr>
          <w:p w14:paraId="510C1DEB" w14:textId="77777777" w:rsidR="009C6EE5" w:rsidRPr="00C26B5A" w:rsidRDefault="009C6EE5" w:rsidP="00963BE5">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Explanation(s)</w:t>
            </w:r>
          </w:p>
        </w:tc>
      </w:tr>
      <w:tr w:rsidR="009C6EE5" w:rsidRPr="00C26B5A" w14:paraId="61DF4F1D" w14:textId="77777777" w:rsidTr="00963BE5">
        <w:tc>
          <w:tcPr>
            <w:tcW w:w="2370" w:type="dxa"/>
            <w:shd w:val="clear" w:color="auto" w:fill="FFFFFF"/>
            <w:tcMar>
              <w:top w:w="100" w:type="dxa"/>
              <w:left w:w="100" w:type="dxa"/>
              <w:bottom w:w="100" w:type="dxa"/>
              <w:right w:w="100" w:type="dxa"/>
            </w:tcMar>
          </w:tcPr>
          <w:p w14:paraId="57ABDC61" w14:textId="77777777" w:rsidR="009C6EE5" w:rsidRPr="00C26B5A" w:rsidRDefault="009C6EE5" w:rsidP="00963BE5">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77325B23" w14:textId="77777777" w:rsidR="009C6EE5" w:rsidRPr="00C26B5A" w:rsidRDefault="009C6EE5" w:rsidP="00963BE5">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Middle school and high school Reading Specialists promote access and equity for students by providing direct instructional coaching to teachers, designing and implementing comprehensive professional learning opportunities, and working collaboratively with administrators, staff, students, and families.</w:t>
            </w:r>
          </w:p>
        </w:tc>
      </w:tr>
      <w:tr w:rsidR="009C6EE5" w:rsidRPr="00C26B5A" w14:paraId="1425C654" w14:textId="77777777" w:rsidTr="00963BE5">
        <w:tc>
          <w:tcPr>
            <w:tcW w:w="2370" w:type="dxa"/>
            <w:shd w:val="clear" w:color="auto" w:fill="FFFFFF"/>
            <w:tcMar>
              <w:top w:w="100" w:type="dxa"/>
              <w:left w:w="100" w:type="dxa"/>
              <w:bottom w:w="100" w:type="dxa"/>
              <w:right w:w="100" w:type="dxa"/>
            </w:tcMar>
          </w:tcPr>
          <w:p w14:paraId="4EEB000C" w14:textId="77777777" w:rsidR="009C6EE5" w:rsidRPr="00C26B5A" w:rsidRDefault="009C6EE5" w:rsidP="00963BE5">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286DB782" w14:textId="77777777" w:rsidR="009C6EE5" w:rsidRPr="00C26B5A" w:rsidRDefault="009C6EE5" w:rsidP="00963BE5">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The secondary Reading Specialist positions were established to provide additional instructional assistance to schools with long-standing instructional/achievement gaps. Staffing was expanded to provide support in all middle and high schools. These Reading Specialists support the planning for and implementation of strategies to increase reading performance/achievement for students in all student groups, and particularly those from underserved student groups (Black/African American, Hispanic, students receiving FARMs).</w:t>
            </w:r>
          </w:p>
        </w:tc>
      </w:tr>
    </w:tbl>
    <w:p w14:paraId="08363EAA" w14:textId="77777777" w:rsidR="009C6EE5" w:rsidRPr="00C26B5A" w:rsidRDefault="009C6EE5" w:rsidP="009C6EE5">
      <w:pPr>
        <w:spacing w:after="0"/>
        <w:rPr>
          <w:rFonts w:ascii="Times New Roman" w:hAnsi="Times New Roman" w:cs="Times New Roman"/>
          <w:sz w:val="24"/>
          <w:szCs w:val="24"/>
        </w:rPr>
      </w:pPr>
    </w:p>
    <w:p w14:paraId="240EB170" w14:textId="77777777" w:rsidR="009C6EE5" w:rsidRPr="00C26B5A" w:rsidRDefault="009C6EE5" w:rsidP="009C6EE5">
      <w:pPr>
        <w:spacing w:after="0"/>
        <w:rPr>
          <w:rFonts w:ascii="Times New Roman" w:hAnsi="Times New Roman" w:cs="Times New Roman"/>
          <w:sz w:val="24"/>
          <w:szCs w:val="24"/>
        </w:rPr>
      </w:pPr>
    </w:p>
    <w:p w14:paraId="41CA16E8" w14:textId="77777777" w:rsidR="009C6EE5" w:rsidRPr="00C26B5A" w:rsidRDefault="009C6EE5" w:rsidP="009C6EE5">
      <w:pPr>
        <w:spacing w:after="0"/>
        <w:rPr>
          <w:rFonts w:ascii="Times New Roman" w:hAnsi="Times New Roman" w:cs="Times New Roman"/>
          <w:sz w:val="24"/>
          <w:szCs w:val="24"/>
        </w:rPr>
      </w:pPr>
    </w:p>
    <w:p w14:paraId="2404FC75" w14:textId="77777777" w:rsidR="009C6EE5" w:rsidRDefault="009C6EE5">
      <w:pPr>
        <w:rPr>
          <w:rFonts w:ascii="Times New Roman" w:hAnsi="Times New Roman" w:cs="Times New Roman"/>
          <w:b/>
          <w:sz w:val="24"/>
          <w:szCs w:val="24"/>
        </w:rPr>
      </w:pPr>
    </w:p>
    <w:p w14:paraId="45443C06" w14:textId="77777777" w:rsidR="009C6EE5" w:rsidRDefault="009C6EE5">
      <w:pPr>
        <w:rPr>
          <w:rFonts w:ascii="Times New Roman" w:hAnsi="Times New Roman" w:cs="Times New Roman"/>
          <w:b/>
          <w:sz w:val="24"/>
          <w:szCs w:val="24"/>
        </w:rPr>
      </w:pPr>
      <w:r>
        <w:rPr>
          <w:rFonts w:ascii="Times New Roman" w:hAnsi="Times New Roman" w:cs="Times New Roman"/>
          <w:b/>
          <w:sz w:val="24"/>
          <w:szCs w:val="24"/>
        </w:rPr>
        <w:br w:type="page"/>
      </w:r>
    </w:p>
    <w:p w14:paraId="7DBBF981" w14:textId="77777777" w:rsidR="009C6EE5" w:rsidRDefault="009C6EE5" w:rsidP="00077FBB">
      <w:pPr>
        <w:pStyle w:val="ListParagraph"/>
        <w:spacing w:after="0"/>
        <w:rPr>
          <w:rFonts w:ascii="Times New Roman" w:hAnsi="Times New Roman" w:cs="Times New Roman"/>
          <w:b/>
          <w:sz w:val="24"/>
          <w:szCs w:val="24"/>
        </w:rPr>
        <w:sectPr w:rsidR="009C6EE5" w:rsidSect="008F4011">
          <w:footerReference w:type="default" r:id="rId24"/>
          <w:pgSz w:w="15840" w:h="12240" w:orient="landscape"/>
          <w:pgMar w:top="1440" w:right="1440" w:bottom="1440" w:left="1440" w:header="720" w:footer="720" w:gutter="0"/>
          <w:cols w:space="720"/>
          <w:docGrid w:linePitch="360"/>
        </w:sectPr>
      </w:pPr>
    </w:p>
    <w:p w14:paraId="31B4C2EB" w14:textId="50FC6503" w:rsidR="008F4011" w:rsidRPr="00C26B5A" w:rsidRDefault="008F4011" w:rsidP="00077FBB">
      <w:pPr>
        <w:pStyle w:val="ListParagraph"/>
        <w:spacing w:after="0"/>
        <w:rPr>
          <w:rFonts w:ascii="Times New Roman" w:hAnsi="Times New Roman" w:cs="Times New Roman"/>
          <w:sz w:val="24"/>
          <w:szCs w:val="24"/>
        </w:rPr>
      </w:pPr>
      <w:r w:rsidRPr="00C26B5A">
        <w:rPr>
          <w:rFonts w:ascii="Times New Roman" w:hAnsi="Times New Roman" w:cs="Times New Roman"/>
          <w:b/>
          <w:sz w:val="24"/>
          <w:szCs w:val="24"/>
        </w:rPr>
        <w:lastRenderedPageBreak/>
        <w:t>Program 2401 - Comprehensive Summer School</w:t>
      </w:r>
    </w:p>
    <w:p w14:paraId="7EA68776" w14:textId="77777777" w:rsidR="008F4011" w:rsidRPr="00C26B5A" w:rsidRDefault="008F4011" w:rsidP="00F74CD7">
      <w:pPr>
        <w:spacing w:after="0"/>
        <w:rPr>
          <w:rFonts w:ascii="Times New Roman" w:hAnsi="Times New Roman" w:cs="Times New Roman"/>
          <w:sz w:val="24"/>
          <w:szCs w:val="24"/>
        </w:rPr>
      </w:pPr>
    </w:p>
    <w:p w14:paraId="55A7AEC1" w14:textId="77777777" w:rsidR="008F4011" w:rsidRPr="00C26B5A" w:rsidRDefault="008F4011" w:rsidP="00F74CD7">
      <w:pPr>
        <w:spacing w:after="0"/>
        <w:rPr>
          <w:rFonts w:ascii="Times New Roman" w:hAnsi="Times New Roman" w:cs="Times New Roman"/>
          <w:sz w:val="24"/>
          <w:szCs w:val="24"/>
        </w:rPr>
      </w:pPr>
    </w:p>
    <w:p w14:paraId="1CE809BE" w14:textId="77777777" w:rsidR="008F4011" w:rsidRPr="00C26B5A" w:rsidRDefault="007F6913" w:rsidP="00F74CD7">
      <w:pPr>
        <w:spacing w:after="0"/>
        <w:rPr>
          <w:rFonts w:ascii="Times New Roman" w:hAnsi="Times New Roman" w:cs="Times New Roman"/>
          <w:sz w:val="24"/>
          <w:szCs w:val="24"/>
        </w:rPr>
      </w:pPr>
      <w:r w:rsidRPr="007F6913">
        <w:rPr>
          <w:noProof/>
        </w:rPr>
        <w:drawing>
          <wp:inline distT="0" distB="0" distL="0" distR="0" wp14:anchorId="7F8FF3E0" wp14:editId="508BD32F">
            <wp:extent cx="8229600" cy="27707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2770745"/>
                    </a:xfrm>
                    <a:prstGeom prst="rect">
                      <a:avLst/>
                    </a:prstGeom>
                    <a:noFill/>
                    <a:ln>
                      <a:noFill/>
                    </a:ln>
                  </pic:spPr>
                </pic:pic>
              </a:graphicData>
            </a:graphic>
          </wp:inline>
        </w:drawing>
      </w:r>
    </w:p>
    <w:p w14:paraId="0CCA7985" w14:textId="77777777" w:rsidR="008F4011" w:rsidRPr="00C26B5A" w:rsidRDefault="008F4011" w:rsidP="00F74CD7">
      <w:pPr>
        <w:spacing w:after="0"/>
        <w:rPr>
          <w:rFonts w:ascii="Times New Roman" w:hAnsi="Times New Roman" w:cs="Times New Roman"/>
          <w:sz w:val="24"/>
          <w:szCs w:val="24"/>
        </w:rPr>
      </w:pPr>
    </w:p>
    <w:p w14:paraId="4EA49F55" w14:textId="77777777" w:rsidR="008F4011" w:rsidRPr="00C26B5A" w:rsidRDefault="008F4011" w:rsidP="00F74CD7">
      <w:pPr>
        <w:spacing w:after="0"/>
        <w:rPr>
          <w:rFonts w:ascii="Times New Roman" w:hAnsi="Times New Roman" w:cs="Times New Roman"/>
          <w:sz w:val="24"/>
          <w:szCs w:val="24"/>
        </w:rPr>
      </w:pPr>
    </w:p>
    <w:p w14:paraId="1C816CAD" w14:textId="77777777" w:rsidR="008F4011" w:rsidRPr="00C26B5A" w:rsidRDefault="008F4011" w:rsidP="00F74CD7">
      <w:pPr>
        <w:spacing w:after="0"/>
        <w:rPr>
          <w:rFonts w:ascii="Times New Roman" w:hAnsi="Times New Roman" w:cs="Times New Roman"/>
          <w:sz w:val="24"/>
          <w:szCs w:val="24"/>
        </w:rPr>
      </w:pPr>
    </w:p>
    <w:p w14:paraId="2C32F8CC" w14:textId="77777777" w:rsidR="008F4011" w:rsidRPr="00C26B5A" w:rsidRDefault="008F4011" w:rsidP="00F74CD7">
      <w:pPr>
        <w:spacing w:after="0"/>
        <w:rPr>
          <w:rFonts w:ascii="Times New Roman" w:hAnsi="Times New Roman" w:cs="Times New Roman"/>
          <w:sz w:val="24"/>
          <w:szCs w:val="24"/>
        </w:rPr>
      </w:pPr>
    </w:p>
    <w:p w14:paraId="3A7F7CAE" w14:textId="77777777" w:rsidR="008F4011" w:rsidRPr="00C26B5A" w:rsidRDefault="008F4011" w:rsidP="00F74CD7">
      <w:pPr>
        <w:spacing w:after="0"/>
        <w:rPr>
          <w:rFonts w:ascii="Times New Roman" w:hAnsi="Times New Roman" w:cs="Times New Roman"/>
          <w:sz w:val="24"/>
          <w:szCs w:val="24"/>
        </w:rPr>
      </w:pPr>
    </w:p>
    <w:p w14:paraId="47DEFF7E" w14:textId="77777777" w:rsidR="008F4011" w:rsidRPr="00C26B5A" w:rsidRDefault="008F4011" w:rsidP="00F74CD7">
      <w:pPr>
        <w:spacing w:after="0"/>
        <w:rPr>
          <w:rFonts w:ascii="Times New Roman" w:hAnsi="Times New Roman" w:cs="Times New Roman"/>
          <w:sz w:val="24"/>
          <w:szCs w:val="24"/>
        </w:rPr>
      </w:pPr>
    </w:p>
    <w:p w14:paraId="50FC6E46" w14:textId="77777777" w:rsidR="008F4011" w:rsidRPr="00C26B5A" w:rsidRDefault="008F4011" w:rsidP="00F74CD7">
      <w:pPr>
        <w:spacing w:after="0"/>
        <w:rPr>
          <w:rFonts w:ascii="Times New Roman" w:hAnsi="Times New Roman" w:cs="Times New Roman"/>
          <w:sz w:val="24"/>
          <w:szCs w:val="24"/>
        </w:rPr>
      </w:pPr>
    </w:p>
    <w:p w14:paraId="7F1F43AD" w14:textId="77777777" w:rsidR="00F74CD7" w:rsidRPr="00C26B5A" w:rsidRDefault="00F74CD7">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0BE44BD0" w14:textId="77777777" w:rsidTr="0002676B">
        <w:trPr>
          <w:trHeight w:val="420"/>
        </w:trPr>
        <w:tc>
          <w:tcPr>
            <w:tcW w:w="2370" w:type="dxa"/>
            <w:shd w:val="clear" w:color="auto" w:fill="auto"/>
            <w:tcMar>
              <w:top w:w="100" w:type="dxa"/>
              <w:left w:w="100" w:type="dxa"/>
              <w:bottom w:w="100" w:type="dxa"/>
              <w:right w:w="100" w:type="dxa"/>
            </w:tcMar>
          </w:tcPr>
          <w:p w14:paraId="6D74324A"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1DBA3732" w14:textId="77777777" w:rsidR="008F4011" w:rsidRPr="00C26B5A" w:rsidRDefault="008F4011" w:rsidP="009B0D56">
            <w:pPr>
              <w:spacing w:after="0"/>
              <w:rPr>
                <w:rFonts w:ascii="Times New Roman" w:hAnsi="Times New Roman" w:cs="Times New Roman"/>
                <w:sz w:val="24"/>
                <w:szCs w:val="24"/>
              </w:rPr>
            </w:pPr>
            <w:r w:rsidRPr="00C26B5A">
              <w:rPr>
                <w:rFonts w:ascii="Times New Roman" w:hAnsi="Times New Roman" w:cs="Times New Roman"/>
                <w:sz w:val="24"/>
                <w:szCs w:val="24"/>
              </w:rPr>
              <w:t>$1,</w:t>
            </w:r>
            <w:r w:rsidR="009B0D56">
              <w:rPr>
                <w:rFonts w:ascii="Times New Roman" w:hAnsi="Times New Roman" w:cs="Times New Roman"/>
                <w:sz w:val="24"/>
                <w:szCs w:val="24"/>
              </w:rPr>
              <w:t>056,242</w:t>
            </w:r>
          </w:p>
        </w:tc>
      </w:tr>
      <w:tr w:rsidR="008F4011" w:rsidRPr="00C26B5A" w14:paraId="2BB08F28" w14:textId="77777777" w:rsidTr="0002676B">
        <w:tc>
          <w:tcPr>
            <w:tcW w:w="2370" w:type="dxa"/>
            <w:shd w:val="clear" w:color="auto" w:fill="auto"/>
            <w:tcMar>
              <w:top w:w="100" w:type="dxa"/>
              <w:left w:w="100" w:type="dxa"/>
              <w:bottom w:w="100" w:type="dxa"/>
              <w:right w:w="100" w:type="dxa"/>
            </w:tcMar>
          </w:tcPr>
          <w:p w14:paraId="503D2B73" w14:textId="77777777" w:rsidR="008F4011" w:rsidRPr="00C26B5A" w:rsidRDefault="0002676B"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55B8C028"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7470330B" w14:textId="77777777" w:rsidTr="0002676B">
        <w:tc>
          <w:tcPr>
            <w:tcW w:w="2370" w:type="dxa"/>
            <w:shd w:val="clear" w:color="auto" w:fill="FFFFFF"/>
            <w:tcMar>
              <w:top w:w="100" w:type="dxa"/>
              <w:left w:w="100" w:type="dxa"/>
              <w:bottom w:w="100" w:type="dxa"/>
              <w:right w:w="100" w:type="dxa"/>
            </w:tcMar>
          </w:tcPr>
          <w:p w14:paraId="2F70B618"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p w14:paraId="120671EA" w14:textId="77777777" w:rsidR="008F4011" w:rsidRPr="00C26B5A" w:rsidRDefault="008F4011"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1C4CE485"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Revenue generated through course tuition:</w:t>
            </w:r>
          </w:p>
          <w:p w14:paraId="4CE772DF" w14:textId="77777777" w:rsidR="008F4011" w:rsidRPr="00C26B5A" w:rsidRDefault="008F4011" w:rsidP="00F74CD7">
            <w:pPr>
              <w:numPr>
                <w:ilvl w:val="0"/>
                <w:numId w:val="10"/>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Summer Institute - $650 per student</w:t>
            </w:r>
          </w:p>
          <w:p w14:paraId="662EA376" w14:textId="77777777" w:rsidR="008F4011" w:rsidRPr="00C26B5A" w:rsidRDefault="002C53AD" w:rsidP="00F74CD7">
            <w:pPr>
              <w:numPr>
                <w:ilvl w:val="0"/>
                <w:numId w:val="10"/>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HS </w:t>
            </w:r>
            <w:r w:rsidR="008F4011" w:rsidRPr="00C26B5A">
              <w:rPr>
                <w:rFonts w:ascii="Times New Roman" w:hAnsi="Times New Roman" w:cs="Times New Roman"/>
                <w:sz w:val="24"/>
                <w:szCs w:val="24"/>
              </w:rPr>
              <w:t>Original credit (1.0 credit) - $550</w:t>
            </w:r>
          </w:p>
          <w:p w14:paraId="2641C687" w14:textId="77777777" w:rsidR="008F4011" w:rsidRPr="00C26B5A" w:rsidRDefault="002C53AD" w:rsidP="00F74CD7">
            <w:pPr>
              <w:numPr>
                <w:ilvl w:val="0"/>
                <w:numId w:val="10"/>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HS </w:t>
            </w:r>
            <w:r w:rsidR="00E36641" w:rsidRPr="00C26B5A">
              <w:rPr>
                <w:rFonts w:ascii="Times New Roman" w:hAnsi="Times New Roman" w:cs="Times New Roman"/>
                <w:sz w:val="24"/>
                <w:szCs w:val="24"/>
              </w:rPr>
              <w:t xml:space="preserve">Original credit </w:t>
            </w:r>
            <w:r w:rsidR="008F4011" w:rsidRPr="00C26B5A">
              <w:rPr>
                <w:rFonts w:ascii="Times New Roman" w:hAnsi="Times New Roman" w:cs="Times New Roman"/>
                <w:sz w:val="24"/>
                <w:szCs w:val="24"/>
              </w:rPr>
              <w:t>(.5 credit) - $325</w:t>
            </w:r>
          </w:p>
          <w:p w14:paraId="4469E8A8" w14:textId="77777777" w:rsidR="00E36641" w:rsidRPr="00C26B5A" w:rsidRDefault="00E36641" w:rsidP="00F74CD7">
            <w:pPr>
              <w:numPr>
                <w:ilvl w:val="0"/>
                <w:numId w:val="10"/>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HS Credit recovery - $50</w:t>
            </w:r>
          </w:p>
          <w:p w14:paraId="2E0F570A"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Financial assistance is available for students qualifying for FARMs as well as families who demonstrate financial hardships.</w:t>
            </w:r>
          </w:p>
          <w:p w14:paraId="1D8AE497"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ESOL scholarships are available for students who meet specified criteria associated with their </w:t>
            </w:r>
            <w:r w:rsidRPr="00C26B5A">
              <w:rPr>
                <w:rFonts w:ascii="Times New Roman" w:hAnsi="Times New Roman" w:cs="Times New Roman"/>
                <w:i/>
                <w:sz w:val="24"/>
                <w:szCs w:val="24"/>
              </w:rPr>
              <w:t xml:space="preserve">WIDA </w:t>
            </w:r>
            <w:r w:rsidRPr="00C26B5A">
              <w:rPr>
                <w:rFonts w:ascii="Times New Roman" w:hAnsi="Times New Roman" w:cs="Times New Roman"/>
                <w:sz w:val="24"/>
                <w:szCs w:val="24"/>
              </w:rPr>
              <w:t xml:space="preserve">screener and </w:t>
            </w:r>
            <w:r w:rsidRPr="00C26B5A">
              <w:rPr>
                <w:rFonts w:ascii="Times New Roman" w:hAnsi="Times New Roman" w:cs="Times New Roman"/>
                <w:i/>
                <w:sz w:val="24"/>
                <w:szCs w:val="24"/>
              </w:rPr>
              <w:t>ACCESS</w:t>
            </w:r>
            <w:r w:rsidRPr="00C26B5A">
              <w:rPr>
                <w:rFonts w:ascii="Times New Roman" w:hAnsi="Times New Roman" w:cs="Times New Roman"/>
                <w:sz w:val="24"/>
                <w:szCs w:val="24"/>
              </w:rPr>
              <w:t xml:space="preserve"> 2019.  Qualifying students have an overall tuition cost of $50.</w:t>
            </w:r>
          </w:p>
        </w:tc>
      </w:tr>
      <w:tr w:rsidR="008F4011" w:rsidRPr="00C26B5A" w14:paraId="4D931A20" w14:textId="77777777" w:rsidTr="0002676B">
        <w:tc>
          <w:tcPr>
            <w:tcW w:w="2370" w:type="dxa"/>
            <w:shd w:val="clear" w:color="auto" w:fill="FFFFFF"/>
            <w:tcMar>
              <w:top w:w="100" w:type="dxa"/>
              <w:left w:w="100" w:type="dxa"/>
              <w:bottom w:w="100" w:type="dxa"/>
              <w:right w:w="100" w:type="dxa"/>
            </w:tcMar>
          </w:tcPr>
          <w:p w14:paraId="0F63240F" w14:textId="77777777" w:rsidR="008F4011" w:rsidRPr="00C26B5A" w:rsidRDefault="0050396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696B1F0D" w14:textId="77777777" w:rsidR="00BF0582"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1</w:t>
            </w:r>
            <w:r w:rsidR="00277742" w:rsidRPr="00C26B5A">
              <w:rPr>
                <w:rFonts w:ascii="Times New Roman" w:hAnsi="Times New Roman" w:cs="Times New Roman"/>
                <w:sz w:val="24"/>
                <w:szCs w:val="24"/>
              </w:rPr>
              <w:t>.0</w:t>
            </w:r>
            <w:r w:rsidRPr="00C26B5A">
              <w:rPr>
                <w:rFonts w:ascii="Times New Roman" w:hAnsi="Times New Roman" w:cs="Times New Roman"/>
                <w:sz w:val="24"/>
                <w:szCs w:val="24"/>
              </w:rPr>
              <w:t xml:space="preserve"> FTE Specialist</w:t>
            </w:r>
          </w:p>
        </w:tc>
      </w:tr>
      <w:tr w:rsidR="00BD5824" w:rsidRPr="00C26B5A" w14:paraId="7A016784" w14:textId="77777777" w:rsidTr="006614A2">
        <w:tc>
          <w:tcPr>
            <w:tcW w:w="13120" w:type="dxa"/>
            <w:gridSpan w:val="2"/>
            <w:shd w:val="clear" w:color="auto" w:fill="FFFFFF"/>
            <w:tcMar>
              <w:top w:w="100" w:type="dxa"/>
              <w:left w:w="100" w:type="dxa"/>
              <w:bottom w:w="100" w:type="dxa"/>
              <w:right w:w="100" w:type="dxa"/>
            </w:tcMar>
          </w:tcPr>
          <w:p w14:paraId="1F5E26C0" w14:textId="77777777" w:rsidR="00BD5824" w:rsidRPr="00C26B5A" w:rsidRDefault="00BD5824" w:rsidP="00F74CD7">
            <w:pPr>
              <w:spacing w:after="0"/>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2C53AD" w:rsidRPr="00C26B5A" w14:paraId="3224D6FF" w14:textId="77777777" w:rsidTr="0002676B">
        <w:tc>
          <w:tcPr>
            <w:tcW w:w="2370" w:type="dxa"/>
            <w:shd w:val="clear" w:color="auto" w:fill="FFFFFF"/>
            <w:tcMar>
              <w:top w:w="100" w:type="dxa"/>
              <w:left w:w="100" w:type="dxa"/>
              <w:bottom w:w="100" w:type="dxa"/>
              <w:right w:w="100" w:type="dxa"/>
            </w:tcMar>
          </w:tcPr>
          <w:p w14:paraId="22ED3601" w14:textId="77777777" w:rsidR="002C53AD" w:rsidRPr="00C26B5A" w:rsidRDefault="002C53AD"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013D925E" w14:textId="77777777" w:rsidR="002C53AD" w:rsidRPr="00C26B5A" w:rsidRDefault="002C53AD"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Technical specialist oversees all enrollment processes and provides assistance to students, staff, and families to maximize access to the summer programs. </w:t>
            </w:r>
          </w:p>
        </w:tc>
      </w:tr>
      <w:tr w:rsidR="00BD5824" w:rsidRPr="00C26B5A" w14:paraId="6F075E35" w14:textId="77777777" w:rsidTr="0002676B">
        <w:tc>
          <w:tcPr>
            <w:tcW w:w="2370" w:type="dxa"/>
            <w:shd w:val="clear" w:color="auto" w:fill="FFFFFF"/>
            <w:tcMar>
              <w:top w:w="100" w:type="dxa"/>
              <w:left w:w="100" w:type="dxa"/>
              <w:bottom w:w="100" w:type="dxa"/>
              <w:right w:w="100" w:type="dxa"/>
            </w:tcMar>
          </w:tcPr>
          <w:p w14:paraId="4A58CCFA" w14:textId="77777777" w:rsidR="00BD5824" w:rsidRPr="00C26B5A" w:rsidRDefault="00BD5824"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Workshop Wages</w:t>
            </w:r>
          </w:p>
          <w:p w14:paraId="4BBC7E14" w14:textId="77777777" w:rsidR="00BD5824" w:rsidRPr="00C26B5A" w:rsidRDefault="00BD5824" w:rsidP="00F74CD7">
            <w:pPr>
              <w:spacing w:after="0"/>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193DB2F7" w14:textId="77777777" w:rsidR="00BD5824" w:rsidRPr="00C26B5A" w:rsidRDefault="00BD5824" w:rsidP="00F74CD7">
            <w:pPr>
              <w:spacing w:after="0"/>
              <w:rPr>
                <w:rFonts w:ascii="Times New Roman" w:hAnsi="Times New Roman" w:cs="Times New Roman"/>
                <w:sz w:val="24"/>
                <w:szCs w:val="24"/>
              </w:rPr>
            </w:pPr>
            <w:r w:rsidRPr="00C26B5A">
              <w:rPr>
                <w:rFonts w:ascii="Times New Roman" w:hAnsi="Times New Roman" w:cs="Times New Roman"/>
                <w:sz w:val="24"/>
                <w:szCs w:val="24"/>
              </w:rPr>
              <w:t>Wages for summer school personnel, including teachers for credit-bearing courses, teachers for enrichment programs, ESOL teachers, administrators, paraprofessionals, academic mentors, student assistants, and administrative support staff.</w:t>
            </w:r>
          </w:p>
        </w:tc>
      </w:tr>
      <w:tr w:rsidR="00BD5824" w:rsidRPr="00C26B5A" w14:paraId="5C0BC144" w14:textId="77777777" w:rsidTr="0002676B">
        <w:tc>
          <w:tcPr>
            <w:tcW w:w="2370" w:type="dxa"/>
            <w:shd w:val="clear" w:color="auto" w:fill="FFFFFF"/>
            <w:tcMar>
              <w:top w:w="100" w:type="dxa"/>
              <w:left w:w="100" w:type="dxa"/>
              <w:bottom w:w="100" w:type="dxa"/>
              <w:right w:w="100" w:type="dxa"/>
            </w:tcMar>
          </w:tcPr>
          <w:p w14:paraId="08B6051A" w14:textId="77777777" w:rsidR="00BD5824" w:rsidRPr="00C26B5A" w:rsidRDefault="00BD5824"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Contracted Labor</w:t>
            </w:r>
          </w:p>
        </w:tc>
        <w:tc>
          <w:tcPr>
            <w:tcW w:w="10750" w:type="dxa"/>
            <w:shd w:val="clear" w:color="auto" w:fill="auto"/>
            <w:tcMar>
              <w:top w:w="100" w:type="dxa"/>
              <w:left w:w="100" w:type="dxa"/>
              <w:bottom w:w="100" w:type="dxa"/>
              <w:right w:w="100" w:type="dxa"/>
            </w:tcMar>
          </w:tcPr>
          <w:p w14:paraId="49EE7503" w14:textId="77777777" w:rsidR="00BD5824" w:rsidRPr="00C26B5A" w:rsidRDefault="00BD5824" w:rsidP="00F74CD7">
            <w:pPr>
              <w:spacing w:after="0"/>
              <w:rPr>
                <w:rFonts w:ascii="Times New Roman" w:hAnsi="Times New Roman" w:cs="Times New Roman"/>
                <w:sz w:val="24"/>
                <w:szCs w:val="24"/>
              </w:rPr>
            </w:pPr>
            <w:r w:rsidRPr="00C26B5A">
              <w:rPr>
                <w:rFonts w:ascii="Times New Roman" w:hAnsi="Times New Roman" w:cs="Times New Roman"/>
                <w:sz w:val="24"/>
                <w:szCs w:val="24"/>
              </w:rPr>
              <w:t>Contracted services for Summer Institute programs for specialized programs taught by non-HCPSS staff (e.g., karate).</w:t>
            </w:r>
          </w:p>
        </w:tc>
      </w:tr>
      <w:tr w:rsidR="008F4011" w:rsidRPr="00C26B5A" w14:paraId="11133EFC" w14:textId="77777777" w:rsidTr="0002676B">
        <w:tc>
          <w:tcPr>
            <w:tcW w:w="2370" w:type="dxa"/>
            <w:shd w:val="clear" w:color="auto" w:fill="FFFFFF"/>
            <w:tcMar>
              <w:top w:w="100" w:type="dxa"/>
              <w:left w:w="100" w:type="dxa"/>
              <w:bottom w:w="100" w:type="dxa"/>
              <w:right w:w="100" w:type="dxa"/>
            </w:tcMar>
          </w:tcPr>
          <w:p w14:paraId="4A022AFD" w14:textId="77777777" w:rsidR="008F4011" w:rsidRPr="00C26B5A" w:rsidRDefault="008F4011"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Supplies &amp; Materials</w:t>
            </w:r>
          </w:p>
        </w:tc>
        <w:tc>
          <w:tcPr>
            <w:tcW w:w="10750" w:type="dxa"/>
            <w:shd w:val="clear" w:color="auto" w:fill="auto"/>
            <w:tcMar>
              <w:top w:w="100" w:type="dxa"/>
              <w:left w:w="100" w:type="dxa"/>
              <w:bottom w:w="100" w:type="dxa"/>
              <w:right w:w="100" w:type="dxa"/>
            </w:tcMar>
          </w:tcPr>
          <w:p w14:paraId="50380B38"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Materials and supplies for summer school students. Includes student technology needs, calculators, online math program subscriptions, mathematics </w:t>
            </w:r>
            <w:proofErr w:type="spellStart"/>
            <w:r w:rsidRPr="00C26B5A">
              <w:rPr>
                <w:rFonts w:ascii="Times New Roman" w:hAnsi="Times New Roman" w:cs="Times New Roman"/>
                <w:sz w:val="24"/>
                <w:szCs w:val="24"/>
              </w:rPr>
              <w:t>manipulatives</w:t>
            </w:r>
            <w:proofErr w:type="spellEnd"/>
            <w:r w:rsidRPr="00C26B5A">
              <w:rPr>
                <w:rFonts w:ascii="Times New Roman" w:hAnsi="Times New Roman" w:cs="Times New Roman"/>
                <w:sz w:val="24"/>
                <w:szCs w:val="24"/>
              </w:rPr>
              <w:t>, testing preparation materials, technology class peripherals, textbooks, guided re</w:t>
            </w:r>
            <w:r w:rsidR="00BD5824" w:rsidRPr="00C26B5A">
              <w:rPr>
                <w:rFonts w:ascii="Times New Roman" w:hAnsi="Times New Roman" w:cs="Times New Roman"/>
                <w:sz w:val="24"/>
                <w:szCs w:val="24"/>
              </w:rPr>
              <w:t>ading books, and copy</w:t>
            </w:r>
            <w:r w:rsidR="002C53AD" w:rsidRPr="00C26B5A">
              <w:rPr>
                <w:rFonts w:ascii="Times New Roman" w:hAnsi="Times New Roman" w:cs="Times New Roman"/>
                <w:sz w:val="24"/>
                <w:szCs w:val="24"/>
              </w:rPr>
              <w:t xml:space="preserve"> paper</w:t>
            </w:r>
            <w:r w:rsidR="00BD5824" w:rsidRPr="00C26B5A">
              <w:rPr>
                <w:rFonts w:ascii="Times New Roman" w:hAnsi="Times New Roman" w:cs="Times New Roman"/>
                <w:sz w:val="24"/>
                <w:szCs w:val="24"/>
              </w:rPr>
              <w:t xml:space="preserve"> costs.</w:t>
            </w:r>
          </w:p>
        </w:tc>
      </w:tr>
      <w:tr w:rsidR="008F4011" w:rsidRPr="00C26B5A" w14:paraId="03BBFB72" w14:textId="77777777" w:rsidTr="0002676B">
        <w:tc>
          <w:tcPr>
            <w:tcW w:w="2370" w:type="dxa"/>
            <w:shd w:val="clear" w:color="auto" w:fill="FFFFFF"/>
            <w:tcMar>
              <w:top w:w="100" w:type="dxa"/>
              <w:left w:w="100" w:type="dxa"/>
              <w:bottom w:w="100" w:type="dxa"/>
              <w:right w:w="100" w:type="dxa"/>
            </w:tcMar>
          </w:tcPr>
          <w:p w14:paraId="2A6402A5" w14:textId="77777777" w:rsidR="008F4011" w:rsidRPr="00C26B5A" w:rsidRDefault="00DA41E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lastRenderedPageBreak/>
              <w:t>Alignment with Equity Work</w:t>
            </w:r>
          </w:p>
        </w:tc>
        <w:tc>
          <w:tcPr>
            <w:tcW w:w="10750" w:type="dxa"/>
            <w:shd w:val="clear" w:color="auto" w:fill="auto"/>
            <w:tcMar>
              <w:top w:w="100" w:type="dxa"/>
              <w:left w:w="100" w:type="dxa"/>
              <w:bottom w:w="100" w:type="dxa"/>
              <w:right w:w="100" w:type="dxa"/>
            </w:tcMar>
          </w:tcPr>
          <w:p w14:paraId="59C63727" w14:textId="77777777" w:rsidR="008F4011"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The elementary and middle school program (Summer Institute) offers acceleration classes in the core academic areas of reading and mathematics. Additional enrichment classes provide exploration experiences in healthy living, STEM, world language, and creative arts. The full day program provides lunch and transportation for all students. Summer Institute was formerly two separate K-8 programs, the BSAP Summer Programs and the Comprehensive Summer School K-8 program.  </w:t>
            </w:r>
          </w:p>
          <w:p w14:paraId="243EAA63" w14:textId="77777777" w:rsidR="008F4011" w:rsidRPr="00C26B5A" w:rsidRDefault="008F4011" w:rsidP="00F74CD7">
            <w:pPr>
              <w:widowControl w:val="0"/>
              <w:spacing w:after="0" w:line="240" w:lineRule="auto"/>
              <w:rPr>
                <w:rFonts w:ascii="Times New Roman" w:hAnsi="Times New Roman" w:cs="Times New Roman"/>
                <w:sz w:val="24"/>
                <w:szCs w:val="24"/>
              </w:rPr>
            </w:pPr>
          </w:p>
          <w:p w14:paraId="131B5BEE" w14:textId="77777777" w:rsidR="008F4011"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The high school program (Comprehensive Summer School) offers courses in a range of subjects, face-to-face original credit courses, GT courses for students wanting to accelerate their learning, blended digital courses, fully-online courses, Bridge Plans for academic validation, and credit recovery. The program offers a commencement for students graduating at the end of summer school.</w:t>
            </w:r>
          </w:p>
          <w:p w14:paraId="1BA26346" w14:textId="77777777" w:rsidR="008F4011" w:rsidRPr="00C26B5A" w:rsidRDefault="008F4011" w:rsidP="00F74CD7">
            <w:pPr>
              <w:widowControl w:val="0"/>
              <w:spacing w:after="0" w:line="240" w:lineRule="auto"/>
              <w:rPr>
                <w:rFonts w:ascii="Times New Roman" w:hAnsi="Times New Roman" w:cs="Times New Roman"/>
                <w:sz w:val="24"/>
                <w:szCs w:val="24"/>
              </w:rPr>
            </w:pPr>
          </w:p>
          <w:p w14:paraId="3FC7358B" w14:textId="77777777" w:rsidR="008F4011"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The following programs provide additional supports for students:</w:t>
            </w:r>
          </w:p>
          <w:p w14:paraId="585DE96A" w14:textId="77777777" w:rsidR="008F4011" w:rsidRPr="00C26B5A" w:rsidRDefault="008F4011" w:rsidP="00F74CD7">
            <w:pPr>
              <w:widowControl w:val="0"/>
              <w:numPr>
                <w:ilvl w:val="0"/>
                <w:numId w:val="11"/>
              </w:numPr>
              <w:spacing w:after="0" w:line="240" w:lineRule="auto"/>
              <w:rPr>
                <w:rFonts w:ascii="Times New Roman" w:hAnsi="Times New Roman" w:cs="Times New Roman"/>
                <w:sz w:val="24"/>
                <w:szCs w:val="24"/>
              </w:rPr>
            </w:pPr>
            <w:r w:rsidRPr="00C26B5A">
              <w:rPr>
                <w:rFonts w:ascii="Times New Roman" w:hAnsi="Times New Roman" w:cs="Times New Roman"/>
                <w:sz w:val="24"/>
                <w:szCs w:val="24"/>
              </w:rPr>
              <w:t>Bridge Program</w:t>
            </w:r>
          </w:p>
          <w:p w14:paraId="25D07222" w14:textId="77777777" w:rsidR="008F4011" w:rsidRPr="00C26B5A" w:rsidRDefault="008F4011" w:rsidP="00F74CD7">
            <w:pPr>
              <w:widowControl w:val="0"/>
              <w:numPr>
                <w:ilvl w:val="0"/>
                <w:numId w:val="11"/>
              </w:numPr>
              <w:spacing w:after="0" w:line="240" w:lineRule="auto"/>
              <w:rPr>
                <w:rFonts w:ascii="Times New Roman" w:hAnsi="Times New Roman" w:cs="Times New Roman"/>
                <w:sz w:val="24"/>
                <w:szCs w:val="24"/>
              </w:rPr>
            </w:pPr>
            <w:r w:rsidRPr="00C26B5A">
              <w:rPr>
                <w:rFonts w:ascii="Times New Roman" w:hAnsi="Times New Roman" w:cs="Times New Roman"/>
                <w:sz w:val="24"/>
                <w:szCs w:val="24"/>
              </w:rPr>
              <w:t>Early Summer School Credit Recovery: American Government, Biology, English 9, 10, 11, 12, Geometry, U.S. History</w:t>
            </w:r>
          </w:p>
          <w:p w14:paraId="48B74809" w14:textId="77777777" w:rsidR="008F4011" w:rsidRPr="00C26B5A" w:rsidRDefault="008F4011" w:rsidP="00F74CD7">
            <w:pPr>
              <w:widowControl w:val="0"/>
              <w:numPr>
                <w:ilvl w:val="0"/>
                <w:numId w:val="11"/>
              </w:numPr>
              <w:spacing w:after="0" w:line="240" w:lineRule="auto"/>
              <w:rPr>
                <w:rFonts w:ascii="Times New Roman" w:hAnsi="Times New Roman" w:cs="Times New Roman"/>
                <w:sz w:val="24"/>
                <w:szCs w:val="24"/>
              </w:rPr>
            </w:pPr>
            <w:r w:rsidRPr="00C26B5A">
              <w:rPr>
                <w:rFonts w:ascii="Times New Roman" w:hAnsi="Times New Roman" w:cs="Times New Roman"/>
                <w:sz w:val="24"/>
                <w:szCs w:val="24"/>
              </w:rPr>
              <w:t>ESOL Entering Literacy Development, ESOL 9, ESOL 10</w:t>
            </w:r>
          </w:p>
          <w:p w14:paraId="3A535843" w14:textId="77777777" w:rsidR="008F4011" w:rsidRPr="00C26B5A" w:rsidRDefault="008F4011" w:rsidP="00F74CD7">
            <w:pPr>
              <w:widowControl w:val="0"/>
              <w:numPr>
                <w:ilvl w:val="0"/>
                <w:numId w:val="11"/>
              </w:numPr>
              <w:spacing w:after="0" w:line="240" w:lineRule="auto"/>
              <w:rPr>
                <w:rFonts w:ascii="Times New Roman" w:hAnsi="Times New Roman" w:cs="Times New Roman"/>
                <w:sz w:val="24"/>
                <w:szCs w:val="24"/>
              </w:rPr>
            </w:pPr>
            <w:r w:rsidRPr="00C26B5A">
              <w:rPr>
                <w:rFonts w:ascii="Times New Roman" w:hAnsi="Times New Roman" w:cs="Times New Roman"/>
                <w:sz w:val="24"/>
                <w:szCs w:val="24"/>
              </w:rPr>
              <w:t>Gear Up for 9th Grade</w:t>
            </w:r>
          </w:p>
          <w:p w14:paraId="2A6DD7C2" w14:textId="77777777" w:rsidR="008F4011" w:rsidRPr="00C26B5A" w:rsidRDefault="008F4011" w:rsidP="00F74CD7">
            <w:pPr>
              <w:widowControl w:val="0"/>
              <w:spacing w:after="0" w:line="240" w:lineRule="auto"/>
              <w:rPr>
                <w:rFonts w:ascii="Times New Roman" w:hAnsi="Times New Roman" w:cs="Times New Roman"/>
                <w:sz w:val="24"/>
                <w:szCs w:val="24"/>
              </w:rPr>
            </w:pPr>
          </w:p>
          <w:p w14:paraId="52FB0A03" w14:textId="77777777" w:rsidR="008F4011"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All programs are designed to reduce long-standing achievement gaps based on poverty, ethnicity and race. All programs have automatic tuition reduction for students qualifying for FARMs and scholarships for families experiencing financial hardships. </w:t>
            </w:r>
          </w:p>
        </w:tc>
      </w:tr>
    </w:tbl>
    <w:p w14:paraId="5DA9FC89" w14:textId="77777777" w:rsidR="008F4011" w:rsidRPr="00C26B5A" w:rsidRDefault="008F4011" w:rsidP="00F74CD7">
      <w:pPr>
        <w:spacing w:after="0"/>
        <w:rPr>
          <w:rFonts w:ascii="Times New Roman" w:hAnsi="Times New Roman" w:cs="Times New Roman"/>
          <w:sz w:val="24"/>
          <w:szCs w:val="24"/>
        </w:rPr>
      </w:pPr>
    </w:p>
    <w:p w14:paraId="5D49EF7B" w14:textId="77777777" w:rsidR="00725BB2" w:rsidRPr="00C26B5A" w:rsidRDefault="00725BB2" w:rsidP="00F74CD7">
      <w:pPr>
        <w:spacing w:after="0"/>
        <w:rPr>
          <w:rFonts w:ascii="Times New Roman" w:hAnsi="Times New Roman" w:cs="Times New Roman"/>
          <w:sz w:val="24"/>
          <w:szCs w:val="24"/>
        </w:rPr>
      </w:pPr>
    </w:p>
    <w:p w14:paraId="7875281C" w14:textId="77777777" w:rsidR="00BF0582" w:rsidRPr="00C26B5A" w:rsidRDefault="00BF0582" w:rsidP="00F74CD7">
      <w:pPr>
        <w:spacing w:after="0"/>
        <w:rPr>
          <w:rFonts w:ascii="Times New Roman" w:hAnsi="Times New Roman" w:cs="Times New Roman"/>
          <w:b/>
          <w:sz w:val="24"/>
          <w:szCs w:val="24"/>
        </w:rPr>
        <w:sectPr w:rsidR="00BF0582" w:rsidRPr="00C26B5A" w:rsidSect="009C6EE5">
          <w:footerReference w:type="default" r:id="rId26"/>
          <w:type w:val="continuous"/>
          <w:pgSz w:w="15840" w:h="12240" w:orient="landscape"/>
          <w:pgMar w:top="1440" w:right="1440" w:bottom="1440" w:left="1440" w:header="720" w:footer="720" w:gutter="0"/>
          <w:cols w:space="720"/>
          <w:docGrid w:linePitch="360"/>
        </w:sectPr>
      </w:pPr>
    </w:p>
    <w:p w14:paraId="41909FA0" w14:textId="50F854E8" w:rsidR="008F4011" w:rsidRPr="00C26B5A" w:rsidRDefault="008F4011" w:rsidP="00077FBB">
      <w:pPr>
        <w:pStyle w:val="ListParagraph"/>
        <w:spacing w:after="0"/>
        <w:rPr>
          <w:rFonts w:ascii="Times New Roman" w:hAnsi="Times New Roman" w:cs="Times New Roman"/>
          <w:sz w:val="24"/>
          <w:szCs w:val="24"/>
        </w:rPr>
      </w:pPr>
      <w:r w:rsidRPr="00C26B5A">
        <w:rPr>
          <w:rFonts w:ascii="Times New Roman" w:hAnsi="Times New Roman" w:cs="Times New Roman"/>
          <w:b/>
          <w:sz w:val="24"/>
          <w:szCs w:val="24"/>
        </w:rPr>
        <w:lastRenderedPageBreak/>
        <w:t>Program 2801 - Advanced Placement</w:t>
      </w:r>
    </w:p>
    <w:p w14:paraId="644894DD" w14:textId="77777777" w:rsidR="008F4011" w:rsidRPr="00C26B5A" w:rsidRDefault="008F4011" w:rsidP="00F74CD7">
      <w:pPr>
        <w:spacing w:after="0"/>
        <w:rPr>
          <w:rFonts w:ascii="Times New Roman" w:hAnsi="Times New Roman" w:cs="Times New Roman"/>
          <w:sz w:val="24"/>
          <w:szCs w:val="24"/>
        </w:rPr>
      </w:pPr>
    </w:p>
    <w:p w14:paraId="4F83D706" w14:textId="77777777" w:rsidR="008F4011" w:rsidRPr="00C26B5A" w:rsidRDefault="007F6913" w:rsidP="00F74CD7">
      <w:pPr>
        <w:spacing w:after="0"/>
        <w:rPr>
          <w:rFonts w:ascii="Times New Roman" w:hAnsi="Times New Roman" w:cs="Times New Roman"/>
          <w:sz w:val="24"/>
          <w:szCs w:val="24"/>
        </w:rPr>
      </w:pPr>
      <w:r w:rsidRPr="007F6913">
        <w:rPr>
          <w:noProof/>
        </w:rPr>
        <w:drawing>
          <wp:inline distT="0" distB="0" distL="0" distR="0" wp14:anchorId="1F3180D4" wp14:editId="4927F4D2">
            <wp:extent cx="8229600" cy="316601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3166018"/>
                    </a:xfrm>
                    <a:prstGeom prst="rect">
                      <a:avLst/>
                    </a:prstGeom>
                    <a:noFill/>
                    <a:ln>
                      <a:noFill/>
                    </a:ln>
                  </pic:spPr>
                </pic:pic>
              </a:graphicData>
            </a:graphic>
          </wp:inline>
        </w:drawing>
      </w:r>
    </w:p>
    <w:p w14:paraId="0FDCDADF" w14:textId="77777777" w:rsidR="008F4011" w:rsidRPr="00C26B5A" w:rsidRDefault="008F4011" w:rsidP="00F74CD7">
      <w:pPr>
        <w:spacing w:after="0"/>
        <w:rPr>
          <w:rFonts w:ascii="Times New Roman" w:hAnsi="Times New Roman" w:cs="Times New Roman"/>
          <w:sz w:val="24"/>
          <w:szCs w:val="24"/>
        </w:rPr>
      </w:pPr>
    </w:p>
    <w:p w14:paraId="26C560C0" w14:textId="77777777" w:rsidR="008F4011" w:rsidRPr="00C26B5A" w:rsidRDefault="008F4011" w:rsidP="00F74CD7">
      <w:pPr>
        <w:spacing w:after="0"/>
        <w:rPr>
          <w:rFonts w:ascii="Times New Roman" w:hAnsi="Times New Roman" w:cs="Times New Roman"/>
          <w:sz w:val="24"/>
          <w:szCs w:val="24"/>
        </w:rPr>
      </w:pPr>
    </w:p>
    <w:p w14:paraId="7D1D6104" w14:textId="77777777" w:rsidR="008F4011" w:rsidRPr="00C26B5A" w:rsidRDefault="008F4011" w:rsidP="00F74CD7">
      <w:pPr>
        <w:spacing w:after="0"/>
        <w:rPr>
          <w:rFonts w:ascii="Times New Roman" w:hAnsi="Times New Roman" w:cs="Times New Roman"/>
          <w:sz w:val="24"/>
          <w:szCs w:val="24"/>
        </w:rPr>
      </w:pPr>
    </w:p>
    <w:p w14:paraId="6B1FCA4A" w14:textId="77777777" w:rsidR="008F4011" w:rsidRPr="00C26B5A" w:rsidRDefault="008F4011" w:rsidP="00F74CD7">
      <w:pPr>
        <w:spacing w:after="0"/>
        <w:rPr>
          <w:rFonts w:ascii="Times New Roman" w:hAnsi="Times New Roman" w:cs="Times New Roman"/>
          <w:sz w:val="24"/>
          <w:szCs w:val="24"/>
        </w:rPr>
      </w:pPr>
    </w:p>
    <w:p w14:paraId="3DA07231" w14:textId="77777777" w:rsidR="008F4011" w:rsidRPr="00C26B5A" w:rsidRDefault="008F4011" w:rsidP="00F74CD7">
      <w:pPr>
        <w:spacing w:after="0"/>
        <w:rPr>
          <w:rFonts w:ascii="Times New Roman" w:hAnsi="Times New Roman" w:cs="Times New Roman"/>
          <w:sz w:val="24"/>
          <w:szCs w:val="24"/>
        </w:rPr>
      </w:pPr>
    </w:p>
    <w:p w14:paraId="4F499EA3" w14:textId="77777777" w:rsidR="008F4011" w:rsidRPr="00C26B5A" w:rsidRDefault="008F4011" w:rsidP="00F74CD7">
      <w:pPr>
        <w:spacing w:after="0"/>
        <w:rPr>
          <w:rFonts w:ascii="Times New Roman" w:hAnsi="Times New Roman" w:cs="Times New Roman"/>
          <w:sz w:val="24"/>
          <w:szCs w:val="24"/>
        </w:rPr>
      </w:pPr>
    </w:p>
    <w:p w14:paraId="5657AF13" w14:textId="77777777" w:rsidR="00F74CD7" w:rsidRPr="00C26B5A" w:rsidRDefault="00F74CD7">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28AD025A" w14:textId="77777777" w:rsidTr="00725BB2">
        <w:trPr>
          <w:trHeight w:val="420"/>
        </w:trPr>
        <w:tc>
          <w:tcPr>
            <w:tcW w:w="2370" w:type="dxa"/>
            <w:shd w:val="clear" w:color="auto" w:fill="auto"/>
            <w:tcMar>
              <w:top w:w="100" w:type="dxa"/>
              <w:left w:w="100" w:type="dxa"/>
              <w:bottom w:w="100" w:type="dxa"/>
              <w:right w:w="100" w:type="dxa"/>
            </w:tcMar>
          </w:tcPr>
          <w:p w14:paraId="7CE46043"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604DEDEA"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$50,000</w:t>
            </w:r>
          </w:p>
        </w:tc>
      </w:tr>
      <w:tr w:rsidR="008F4011" w:rsidRPr="00C26B5A" w14:paraId="627492C8" w14:textId="77777777" w:rsidTr="00725BB2">
        <w:tc>
          <w:tcPr>
            <w:tcW w:w="2370" w:type="dxa"/>
            <w:shd w:val="clear" w:color="auto" w:fill="auto"/>
            <w:tcMar>
              <w:top w:w="100" w:type="dxa"/>
              <w:left w:w="100" w:type="dxa"/>
              <w:bottom w:w="100" w:type="dxa"/>
              <w:right w:w="100" w:type="dxa"/>
            </w:tcMar>
          </w:tcPr>
          <w:p w14:paraId="103FF018"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7FEA8170"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05F6B55A" w14:textId="77777777" w:rsidTr="00725BB2">
        <w:tc>
          <w:tcPr>
            <w:tcW w:w="2370" w:type="dxa"/>
            <w:shd w:val="clear" w:color="auto" w:fill="FFFFFF"/>
            <w:tcMar>
              <w:top w:w="100" w:type="dxa"/>
              <w:left w:w="100" w:type="dxa"/>
              <w:bottom w:w="100" w:type="dxa"/>
              <w:right w:w="100" w:type="dxa"/>
            </w:tcMar>
          </w:tcPr>
          <w:p w14:paraId="2D2FEE7B"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22DCA6C6"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55C91420" w14:textId="77777777" w:rsidTr="00725BB2">
        <w:tc>
          <w:tcPr>
            <w:tcW w:w="2370" w:type="dxa"/>
            <w:shd w:val="clear" w:color="auto" w:fill="FFFFFF"/>
            <w:tcMar>
              <w:top w:w="100" w:type="dxa"/>
              <w:left w:w="100" w:type="dxa"/>
              <w:bottom w:w="100" w:type="dxa"/>
              <w:right w:w="100" w:type="dxa"/>
            </w:tcMar>
          </w:tcPr>
          <w:p w14:paraId="6497F2BE"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344853F1" w14:textId="77777777" w:rsidR="008F4011" w:rsidRPr="00C26B5A" w:rsidRDefault="00277742" w:rsidP="00F74CD7">
            <w:pPr>
              <w:spacing w:after="0"/>
              <w:rPr>
                <w:rFonts w:ascii="Times New Roman" w:hAnsi="Times New Roman" w:cs="Times New Roman"/>
                <w:sz w:val="24"/>
                <w:szCs w:val="24"/>
              </w:rPr>
            </w:pPr>
            <w:r w:rsidRPr="00C26B5A">
              <w:rPr>
                <w:rFonts w:ascii="Times New Roman" w:hAnsi="Times New Roman" w:cs="Times New Roman"/>
                <w:sz w:val="24"/>
                <w:szCs w:val="24"/>
              </w:rPr>
              <w:t>0.0 FTE</w:t>
            </w:r>
          </w:p>
        </w:tc>
      </w:tr>
      <w:tr w:rsidR="00BD5824" w:rsidRPr="00C26B5A" w14:paraId="491A925E" w14:textId="77777777" w:rsidTr="006614A2">
        <w:tc>
          <w:tcPr>
            <w:tcW w:w="13120" w:type="dxa"/>
            <w:gridSpan w:val="2"/>
            <w:shd w:val="clear" w:color="auto" w:fill="FFFFFF"/>
            <w:tcMar>
              <w:top w:w="100" w:type="dxa"/>
              <w:left w:w="100" w:type="dxa"/>
              <w:bottom w:w="100" w:type="dxa"/>
              <w:right w:w="100" w:type="dxa"/>
            </w:tcMar>
          </w:tcPr>
          <w:p w14:paraId="1E15E5B8" w14:textId="77777777" w:rsidR="00BD5824" w:rsidRPr="00C26B5A" w:rsidRDefault="00BD5824"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8F4011" w:rsidRPr="00C26B5A" w14:paraId="481CB966" w14:textId="77777777" w:rsidTr="00725BB2">
        <w:tc>
          <w:tcPr>
            <w:tcW w:w="2370" w:type="dxa"/>
            <w:shd w:val="clear" w:color="auto" w:fill="FFFFFF"/>
            <w:tcMar>
              <w:top w:w="100" w:type="dxa"/>
              <w:left w:w="100" w:type="dxa"/>
              <w:bottom w:w="100" w:type="dxa"/>
              <w:right w:w="100" w:type="dxa"/>
            </w:tcMar>
          </w:tcPr>
          <w:p w14:paraId="1B6E07C7" w14:textId="77777777" w:rsidR="008F4011" w:rsidRPr="00C26B5A" w:rsidRDefault="00725BB2"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Contracted</w:t>
            </w:r>
          </w:p>
        </w:tc>
        <w:tc>
          <w:tcPr>
            <w:tcW w:w="10750" w:type="dxa"/>
            <w:shd w:val="clear" w:color="auto" w:fill="auto"/>
            <w:tcMar>
              <w:top w:w="100" w:type="dxa"/>
              <w:left w:w="100" w:type="dxa"/>
              <w:bottom w:w="100" w:type="dxa"/>
              <w:right w:w="100" w:type="dxa"/>
            </w:tcMar>
          </w:tcPr>
          <w:p w14:paraId="672D18C9"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$50,000 to pay for exam fees for fam</w:t>
            </w:r>
            <w:r w:rsidR="00BD5824" w:rsidRPr="00C26B5A">
              <w:rPr>
                <w:rFonts w:ascii="Times New Roman" w:hAnsi="Times New Roman" w:cs="Times New Roman"/>
                <w:sz w:val="24"/>
                <w:szCs w:val="24"/>
              </w:rPr>
              <w:t>ilies with economic challenges.</w:t>
            </w:r>
          </w:p>
        </w:tc>
      </w:tr>
      <w:tr w:rsidR="008F4011" w:rsidRPr="00C26B5A" w14:paraId="36384703" w14:textId="77777777" w:rsidTr="00725BB2">
        <w:tc>
          <w:tcPr>
            <w:tcW w:w="2370" w:type="dxa"/>
            <w:shd w:val="clear" w:color="auto" w:fill="FFFFFF"/>
            <w:tcMar>
              <w:top w:w="100" w:type="dxa"/>
              <w:left w:w="100" w:type="dxa"/>
              <w:bottom w:w="100" w:type="dxa"/>
              <w:right w:w="100" w:type="dxa"/>
            </w:tcMar>
          </w:tcPr>
          <w:p w14:paraId="11016ADB" w14:textId="77777777" w:rsidR="008F4011"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7E6CFD24"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This funding directly supports students with financial challenges having access to AP exams.  The funds cover the cost of AP exam fees for families in need of economic support.</w:t>
            </w:r>
          </w:p>
        </w:tc>
      </w:tr>
    </w:tbl>
    <w:p w14:paraId="28091E86" w14:textId="77777777" w:rsidR="008F4011" w:rsidRPr="00C26B5A" w:rsidRDefault="008F4011" w:rsidP="00F74CD7">
      <w:pPr>
        <w:spacing w:after="0"/>
        <w:rPr>
          <w:rFonts w:ascii="Times New Roman" w:hAnsi="Times New Roman" w:cs="Times New Roman"/>
          <w:sz w:val="24"/>
          <w:szCs w:val="24"/>
        </w:rPr>
      </w:pPr>
    </w:p>
    <w:p w14:paraId="00E4CBC2" w14:textId="77777777" w:rsidR="008F4011" w:rsidRPr="00C26B5A" w:rsidRDefault="008F4011" w:rsidP="00F74CD7">
      <w:pPr>
        <w:spacing w:after="0"/>
        <w:rPr>
          <w:rFonts w:ascii="Times New Roman" w:hAnsi="Times New Roman" w:cs="Times New Roman"/>
          <w:sz w:val="24"/>
          <w:szCs w:val="24"/>
        </w:rPr>
      </w:pPr>
    </w:p>
    <w:p w14:paraId="6469731E" w14:textId="77777777" w:rsidR="008F4011" w:rsidRPr="00C26B5A" w:rsidRDefault="008F4011" w:rsidP="00F74CD7">
      <w:pPr>
        <w:spacing w:after="0"/>
        <w:rPr>
          <w:rFonts w:ascii="Times New Roman" w:hAnsi="Times New Roman" w:cs="Times New Roman"/>
          <w:sz w:val="24"/>
          <w:szCs w:val="24"/>
        </w:rPr>
      </w:pPr>
    </w:p>
    <w:p w14:paraId="3C723518" w14:textId="77777777" w:rsidR="008F4011" w:rsidRPr="00C26B5A" w:rsidRDefault="008F4011" w:rsidP="00F74CD7">
      <w:pPr>
        <w:spacing w:after="0"/>
        <w:rPr>
          <w:rFonts w:ascii="Times New Roman" w:hAnsi="Times New Roman" w:cs="Times New Roman"/>
          <w:sz w:val="24"/>
          <w:szCs w:val="24"/>
        </w:rPr>
      </w:pPr>
    </w:p>
    <w:p w14:paraId="046BADF1" w14:textId="77777777" w:rsidR="008F4011" w:rsidRPr="00C26B5A" w:rsidRDefault="008F4011" w:rsidP="00F74CD7">
      <w:pPr>
        <w:spacing w:after="0"/>
        <w:rPr>
          <w:rFonts w:ascii="Times New Roman" w:hAnsi="Times New Roman" w:cs="Times New Roman"/>
          <w:sz w:val="24"/>
          <w:szCs w:val="24"/>
        </w:rPr>
      </w:pPr>
    </w:p>
    <w:p w14:paraId="31FCB052" w14:textId="77777777" w:rsidR="008F4011" w:rsidRPr="00C26B5A" w:rsidRDefault="008F4011" w:rsidP="00F74CD7">
      <w:pPr>
        <w:spacing w:after="0"/>
        <w:rPr>
          <w:rFonts w:ascii="Times New Roman" w:hAnsi="Times New Roman" w:cs="Times New Roman"/>
          <w:sz w:val="24"/>
          <w:szCs w:val="24"/>
        </w:rPr>
      </w:pPr>
    </w:p>
    <w:p w14:paraId="4605155A"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28"/>
          <w:pgSz w:w="15840" w:h="12240" w:orient="landscape"/>
          <w:pgMar w:top="1440" w:right="1440" w:bottom="1440" w:left="1440" w:header="720" w:footer="720" w:gutter="0"/>
          <w:cols w:space="720"/>
          <w:docGrid w:linePitch="360"/>
        </w:sectPr>
      </w:pPr>
    </w:p>
    <w:p w14:paraId="4C10F62F" w14:textId="77777777" w:rsidR="008F4011" w:rsidRPr="00C26B5A" w:rsidRDefault="008F4011" w:rsidP="00077FBB">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2802 - Dual Enrollment</w:t>
      </w:r>
    </w:p>
    <w:p w14:paraId="41C156C5" w14:textId="77777777" w:rsidR="008F4011" w:rsidRDefault="008F4011" w:rsidP="00F74CD7">
      <w:pPr>
        <w:spacing w:after="0"/>
        <w:rPr>
          <w:rFonts w:ascii="Times New Roman" w:hAnsi="Times New Roman" w:cs="Times New Roman"/>
          <w:noProof/>
          <w:sz w:val="24"/>
          <w:szCs w:val="24"/>
        </w:rPr>
      </w:pPr>
    </w:p>
    <w:p w14:paraId="312A9A69" w14:textId="77777777" w:rsidR="00BF5800" w:rsidRPr="00C26B5A" w:rsidRDefault="00BF5800" w:rsidP="00F74CD7">
      <w:pPr>
        <w:spacing w:after="0"/>
        <w:rPr>
          <w:rFonts w:ascii="Times New Roman" w:hAnsi="Times New Roman" w:cs="Times New Roman"/>
          <w:sz w:val="24"/>
          <w:szCs w:val="24"/>
        </w:rPr>
      </w:pPr>
      <w:r w:rsidRPr="00BF5800">
        <w:rPr>
          <w:noProof/>
        </w:rPr>
        <w:drawing>
          <wp:inline distT="0" distB="0" distL="0" distR="0" wp14:anchorId="1CE7F1C9" wp14:editId="0933692A">
            <wp:extent cx="8229600" cy="3419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0" cy="3419900"/>
                    </a:xfrm>
                    <a:prstGeom prst="rect">
                      <a:avLst/>
                    </a:prstGeom>
                    <a:noFill/>
                    <a:ln>
                      <a:noFill/>
                    </a:ln>
                  </pic:spPr>
                </pic:pic>
              </a:graphicData>
            </a:graphic>
          </wp:inline>
        </w:drawing>
      </w:r>
    </w:p>
    <w:p w14:paraId="4A7275A0" w14:textId="77777777" w:rsidR="008F4011" w:rsidRPr="00C26B5A" w:rsidRDefault="008F4011" w:rsidP="00F74CD7">
      <w:pPr>
        <w:spacing w:after="0"/>
        <w:rPr>
          <w:rFonts w:ascii="Times New Roman" w:hAnsi="Times New Roman" w:cs="Times New Roman"/>
          <w:sz w:val="24"/>
          <w:szCs w:val="24"/>
        </w:rPr>
      </w:pPr>
    </w:p>
    <w:p w14:paraId="24175FE8" w14:textId="77777777" w:rsidR="008F4011" w:rsidRPr="00C26B5A" w:rsidRDefault="008F4011" w:rsidP="00F74CD7">
      <w:pPr>
        <w:spacing w:after="0"/>
        <w:rPr>
          <w:rFonts w:ascii="Times New Roman" w:hAnsi="Times New Roman" w:cs="Times New Roman"/>
          <w:sz w:val="24"/>
          <w:szCs w:val="24"/>
        </w:rPr>
      </w:pPr>
    </w:p>
    <w:p w14:paraId="2FC70686" w14:textId="77777777" w:rsidR="008F4011" w:rsidRPr="00C26B5A" w:rsidRDefault="008F4011" w:rsidP="00F74CD7">
      <w:pPr>
        <w:spacing w:after="0"/>
        <w:rPr>
          <w:rFonts w:ascii="Times New Roman" w:hAnsi="Times New Roman" w:cs="Times New Roman"/>
          <w:sz w:val="24"/>
          <w:szCs w:val="24"/>
        </w:rPr>
      </w:pPr>
    </w:p>
    <w:p w14:paraId="015201D9" w14:textId="77777777" w:rsidR="008F4011" w:rsidRPr="00C26B5A" w:rsidRDefault="008F4011" w:rsidP="00F74CD7">
      <w:pPr>
        <w:spacing w:after="0"/>
        <w:rPr>
          <w:rFonts w:ascii="Times New Roman" w:hAnsi="Times New Roman" w:cs="Times New Roman"/>
          <w:sz w:val="24"/>
          <w:szCs w:val="24"/>
        </w:rPr>
      </w:pPr>
    </w:p>
    <w:p w14:paraId="421D9A07" w14:textId="77777777" w:rsidR="008F4011" w:rsidRPr="00C26B5A" w:rsidRDefault="008F4011" w:rsidP="00F74CD7">
      <w:pPr>
        <w:spacing w:after="0"/>
        <w:rPr>
          <w:rFonts w:ascii="Times New Roman" w:hAnsi="Times New Roman" w:cs="Times New Roman"/>
          <w:sz w:val="24"/>
          <w:szCs w:val="24"/>
        </w:rPr>
      </w:pPr>
    </w:p>
    <w:p w14:paraId="04AAE13B" w14:textId="77777777" w:rsidR="008F4011" w:rsidRPr="00C26B5A" w:rsidRDefault="008F4011" w:rsidP="00F74CD7">
      <w:pPr>
        <w:spacing w:after="0"/>
        <w:rPr>
          <w:rFonts w:ascii="Times New Roman" w:hAnsi="Times New Roman" w:cs="Times New Roman"/>
          <w:sz w:val="24"/>
          <w:szCs w:val="24"/>
        </w:rPr>
      </w:pPr>
    </w:p>
    <w:p w14:paraId="2A8F357B" w14:textId="77777777" w:rsidR="000700F5" w:rsidRPr="00C26B5A" w:rsidRDefault="000700F5">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20DD9946" w14:textId="77777777" w:rsidTr="00725BB2">
        <w:trPr>
          <w:trHeight w:val="420"/>
        </w:trPr>
        <w:tc>
          <w:tcPr>
            <w:tcW w:w="2370" w:type="dxa"/>
            <w:shd w:val="clear" w:color="auto" w:fill="auto"/>
            <w:tcMar>
              <w:top w:w="100" w:type="dxa"/>
              <w:left w:w="100" w:type="dxa"/>
              <w:bottom w:w="100" w:type="dxa"/>
              <w:right w:w="100" w:type="dxa"/>
            </w:tcMar>
          </w:tcPr>
          <w:p w14:paraId="53036721"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449846B6"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$428,000</w:t>
            </w:r>
          </w:p>
        </w:tc>
      </w:tr>
      <w:tr w:rsidR="008F4011" w:rsidRPr="00C26B5A" w14:paraId="005AB802" w14:textId="77777777" w:rsidTr="00725BB2">
        <w:tc>
          <w:tcPr>
            <w:tcW w:w="2370" w:type="dxa"/>
            <w:shd w:val="clear" w:color="auto" w:fill="auto"/>
            <w:tcMar>
              <w:top w:w="100" w:type="dxa"/>
              <w:left w:w="100" w:type="dxa"/>
              <w:bottom w:w="100" w:type="dxa"/>
              <w:right w:w="100" w:type="dxa"/>
            </w:tcMar>
          </w:tcPr>
          <w:p w14:paraId="704DCE25"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73EA58B9"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6899C4C5" w14:textId="77777777" w:rsidTr="00725BB2">
        <w:tc>
          <w:tcPr>
            <w:tcW w:w="2370" w:type="dxa"/>
            <w:shd w:val="clear" w:color="auto" w:fill="FFFFFF"/>
            <w:tcMar>
              <w:top w:w="100" w:type="dxa"/>
              <w:left w:w="100" w:type="dxa"/>
              <w:bottom w:w="100" w:type="dxa"/>
              <w:right w:w="100" w:type="dxa"/>
            </w:tcMar>
          </w:tcPr>
          <w:p w14:paraId="3351CF83"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6492A390"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4D252301" w14:textId="77777777" w:rsidTr="00725BB2">
        <w:tc>
          <w:tcPr>
            <w:tcW w:w="2370" w:type="dxa"/>
            <w:shd w:val="clear" w:color="auto" w:fill="FFFFFF"/>
            <w:tcMar>
              <w:top w:w="100" w:type="dxa"/>
              <w:left w:w="100" w:type="dxa"/>
              <w:bottom w:w="100" w:type="dxa"/>
              <w:right w:w="100" w:type="dxa"/>
            </w:tcMar>
          </w:tcPr>
          <w:p w14:paraId="6E1EA443"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2890915B" w14:textId="77777777" w:rsidR="008F4011" w:rsidRPr="00C26B5A" w:rsidRDefault="00277742" w:rsidP="00F74CD7">
            <w:pPr>
              <w:spacing w:after="0"/>
              <w:rPr>
                <w:rFonts w:ascii="Times New Roman" w:hAnsi="Times New Roman" w:cs="Times New Roman"/>
                <w:sz w:val="24"/>
                <w:szCs w:val="24"/>
              </w:rPr>
            </w:pPr>
            <w:r w:rsidRPr="00C26B5A">
              <w:rPr>
                <w:rFonts w:ascii="Times New Roman" w:hAnsi="Times New Roman" w:cs="Times New Roman"/>
                <w:sz w:val="24"/>
                <w:szCs w:val="24"/>
              </w:rPr>
              <w:t>0.0 FTE</w:t>
            </w:r>
          </w:p>
        </w:tc>
      </w:tr>
      <w:tr w:rsidR="00BD5824" w:rsidRPr="00C26B5A" w14:paraId="773D3284" w14:textId="77777777" w:rsidTr="006614A2">
        <w:tc>
          <w:tcPr>
            <w:tcW w:w="13120" w:type="dxa"/>
            <w:gridSpan w:val="2"/>
            <w:shd w:val="clear" w:color="auto" w:fill="FFFFFF"/>
            <w:tcMar>
              <w:top w:w="100" w:type="dxa"/>
              <w:left w:w="100" w:type="dxa"/>
              <w:bottom w:w="100" w:type="dxa"/>
              <w:right w:w="100" w:type="dxa"/>
            </w:tcMar>
          </w:tcPr>
          <w:p w14:paraId="24BCBA20" w14:textId="77777777" w:rsidR="00BD5824" w:rsidRPr="00C26B5A" w:rsidRDefault="00BD5824"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8F4011" w:rsidRPr="00C26B5A" w14:paraId="6F1C9B8B" w14:textId="77777777" w:rsidTr="00725BB2">
        <w:tc>
          <w:tcPr>
            <w:tcW w:w="2370" w:type="dxa"/>
            <w:shd w:val="clear" w:color="auto" w:fill="FFFFFF"/>
            <w:tcMar>
              <w:top w:w="100" w:type="dxa"/>
              <w:left w:w="100" w:type="dxa"/>
              <w:bottom w:w="100" w:type="dxa"/>
              <w:right w:w="100" w:type="dxa"/>
            </w:tcMar>
          </w:tcPr>
          <w:p w14:paraId="01C7EA71" w14:textId="77777777" w:rsidR="008F4011" w:rsidRPr="00C26B5A" w:rsidRDefault="008F4011"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Contracted Services</w:t>
            </w:r>
          </w:p>
        </w:tc>
        <w:tc>
          <w:tcPr>
            <w:tcW w:w="10750" w:type="dxa"/>
            <w:shd w:val="clear" w:color="auto" w:fill="auto"/>
            <w:tcMar>
              <w:top w:w="100" w:type="dxa"/>
              <w:left w:w="100" w:type="dxa"/>
              <w:bottom w:w="100" w:type="dxa"/>
              <w:right w:w="100" w:type="dxa"/>
            </w:tcMar>
          </w:tcPr>
          <w:p w14:paraId="6D79A785"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Tuition for students who qualify for FARMs to receive HCC credits for courses taught in HCPSS</w:t>
            </w:r>
            <w:r w:rsidR="00BD5824" w:rsidRPr="00C26B5A">
              <w:rPr>
                <w:rFonts w:ascii="Times New Roman" w:hAnsi="Times New Roman" w:cs="Times New Roman"/>
                <w:sz w:val="24"/>
                <w:szCs w:val="24"/>
              </w:rPr>
              <w:t xml:space="preserve"> buildings and on HCC’s campus </w:t>
            </w:r>
          </w:p>
        </w:tc>
      </w:tr>
      <w:tr w:rsidR="008F4011" w:rsidRPr="00C26B5A" w14:paraId="2411DEDF" w14:textId="77777777" w:rsidTr="00725BB2">
        <w:tc>
          <w:tcPr>
            <w:tcW w:w="2370" w:type="dxa"/>
            <w:shd w:val="clear" w:color="auto" w:fill="FFFFFF"/>
            <w:tcMar>
              <w:top w:w="100" w:type="dxa"/>
              <w:left w:w="100" w:type="dxa"/>
              <w:bottom w:w="100" w:type="dxa"/>
              <w:right w:w="100" w:type="dxa"/>
            </w:tcMar>
          </w:tcPr>
          <w:p w14:paraId="37880893" w14:textId="77777777" w:rsidR="008F4011"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78BDCA96"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HCPSS currently covers the entire HCC tuition charged to students who qualify for FARMS (</w:t>
            </w:r>
            <w:r w:rsidR="00CE7CFA" w:rsidRPr="00C26B5A">
              <w:rPr>
                <w:rFonts w:ascii="Times New Roman" w:hAnsi="Times New Roman" w:cs="Times New Roman"/>
                <w:sz w:val="24"/>
                <w:szCs w:val="24"/>
              </w:rPr>
              <w:t xml:space="preserve">students in HCPSS high schools get an automatic </w:t>
            </w:r>
            <w:r w:rsidRPr="00C26B5A">
              <w:rPr>
                <w:rFonts w:ascii="Times New Roman" w:hAnsi="Times New Roman" w:cs="Times New Roman"/>
                <w:sz w:val="24"/>
                <w:szCs w:val="24"/>
              </w:rPr>
              <w:t xml:space="preserve">50% </w:t>
            </w:r>
            <w:r w:rsidR="00CE7CFA" w:rsidRPr="00C26B5A">
              <w:rPr>
                <w:rFonts w:ascii="Times New Roman" w:hAnsi="Times New Roman" w:cs="Times New Roman"/>
                <w:sz w:val="24"/>
                <w:szCs w:val="24"/>
              </w:rPr>
              <w:t xml:space="preserve">reduction </w:t>
            </w:r>
            <w:r w:rsidRPr="00C26B5A">
              <w:rPr>
                <w:rFonts w:ascii="Times New Roman" w:hAnsi="Times New Roman" w:cs="Times New Roman"/>
                <w:sz w:val="24"/>
                <w:szCs w:val="24"/>
              </w:rPr>
              <w:t>of</w:t>
            </w:r>
            <w:r w:rsidR="00CE7CFA" w:rsidRPr="00C26B5A">
              <w:rPr>
                <w:rFonts w:ascii="Times New Roman" w:hAnsi="Times New Roman" w:cs="Times New Roman"/>
                <w:sz w:val="24"/>
                <w:szCs w:val="24"/>
              </w:rPr>
              <w:t>f</w:t>
            </w:r>
            <w:r w:rsidRPr="00C26B5A">
              <w:rPr>
                <w:rFonts w:ascii="Times New Roman" w:hAnsi="Times New Roman" w:cs="Times New Roman"/>
                <w:sz w:val="24"/>
                <w:szCs w:val="24"/>
              </w:rPr>
              <w:t xml:space="preserve"> HCC’s standard tuition rates</w:t>
            </w:r>
            <w:r w:rsidR="00CE7CFA" w:rsidRPr="00C26B5A">
              <w:rPr>
                <w:rFonts w:ascii="Times New Roman" w:hAnsi="Times New Roman" w:cs="Times New Roman"/>
                <w:sz w:val="24"/>
                <w:szCs w:val="24"/>
              </w:rPr>
              <w:t>; for students qualifying for FARMs, HCPSS pays the remaining tuition balance</w:t>
            </w:r>
            <w:r w:rsidRPr="00C26B5A">
              <w:rPr>
                <w:rFonts w:ascii="Times New Roman" w:hAnsi="Times New Roman" w:cs="Times New Roman"/>
                <w:sz w:val="24"/>
                <w:szCs w:val="24"/>
              </w:rPr>
              <w:t>). There is</w:t>
            </w:r>
            <w:r w:rsidR="001D26B5" w:rsidRPr="00C26B5A">
              <w:rPr>
                <w:rFonts w:ascii="Times New Roman" w:hAnsi="Times New Roman" w:cs="Times New Roman"/>
                <w:sz w:val="24"/>
                <w:szCs w:val="24"/>
              </w:rPr>
              <w:t xml:space="preserve"> currently</w:t>
            </w:r>
            <w:r w:rsidRPr="00C26B5A">
              <w:rPr>
                <w:rFonts w:ascii="Times New Roman" w:hAnsi="Times New Roman" w:cs="Times New Roman"/>
                <w:sz w:val="24"/>
                <w:szCs w:val="24"/>
              </w:rPr>
              <w:t xml:space="preserve"> no cap on the number of HCC courses HCPSS will cover for students. </w:t>
            </w:r>
          </w:p>
        </w:tc>
      </w:tr>
    </w:tbl>
    <w:p w14:paraId="5C9FC696" w14:textId="77777777" w:rsidR="008F4011" w:rsidRPr="00C26B5A" w:rsidRDefault="008F4011" w:rsidP="00F74CD7">
      <w:pPr>
        <w:spacing w:after="0"/>
        <w:rPr>
          <w:rFonts w:ascii="Times New Roman" w:hAnsi="Times New Roman" w:cs="Times New Roman"/>
          <w:sz w:val="24"/>
          <w:szCs w:val="24"/>
        </w:rPr>
      </w:pPr>
    </w:p>
    <w:p w14:paraId="78923D75" w14:textId="77777777" w:rsidR="008F4011" w:rsidRPr="00C26B5A" w:rsidRDefault="008F4011" w:rsidP="00F74CD7">
      <w:pPr>
        <w:spacing w:after="0"/>
        <w:rPr>
          <w:rFonts w:ascii="Times New Roman" w:hAnsi="Times New Roman" w:cs="Times New Roman"/>
          <w:sz w:val="24"/>
          <w:szCs w:val="24"/>
        </w:rPr>
      </w:pPr>
    </w:p>
    <w:p w14:paraId="1D4CB0F6" w14:textId="77777777" w:rsidR="008F4011" w:rsidRPr="00C26B5A" w:rsidRDefault="008F4011" w:rsidP="00F74CD7">
      <w:pPr>
        <w:spacing w:after="0"/>
        <w:rPr>
          <w:rFonts w:ascii="Times New Roman" w:hAnsi="Times New Roman" w:cs="Times New Roman"/>
          <w:sz w:val="24"/>
          <w:szCs w:val="24"/>
        </w:rPr>
      </w:pPr>
    </w:p>
    <w:p w14:paraId="222D7FCC" w14:textId="77777777" w:rsidR="008F4011" w:rsidRPr="00C26B5A" w:rsidRDefault="008F4011" w:rsidP="00F74CD7">
      <w:pPr>
        <w:spacing w:after="0"/>
        <w:rPr>
          <w:rFonts w:ascii="Times New Roman" w:hAnsi="Times New Roman" w:cs="Times New Roman"/>
          <w:sz w:val="24"/>
          <w:szCs w:val="24"/>
        </w:rPr>
      </w:pPr>
    </w:p>
    <w:p w14:paraId="468C71F3" w14:textId="77777777" w:rsidR="008F4011" w:rsidRPr="00C26B5A" w:rsidRDefault="008F4011" w:rsidP="00F74CD7">
      <w:pPr>
        <w:spacing w:after="0"/>
        <w:rPr>
          <w:rFonts w:ascii="Times New Roman" w:hAnsi="Times New Roman" w:cs="Times New Roman"/>
          <w:sz w:val="24"/>
          <w:szCs w:val="24"/>
        </w:rPr>
      </w:pPr>
    </w:p>
    <w:p w14:paraId="14FC6400" w14:textId="77777777" w:rsidR="00BF0582" w:rsidRDefault="00BF0582" w:rsidP="00F74CD7">
      <w:pPr>
        <w:spacing w:after="0"/>
        <w:rPr>
          <w:rFonts w:ascii="Times New Roman" w:hAnsi="Times New Roman" w:cs="Times New Roman"/>
          <w:b/>
          <w:sz w:val="24"/>
          <w:szCs w:val="24"/>
        </w:rPr>
      </w:pPr>
    </w:p>
    <w:p w14:paraId="31951CFB" w14:textId="77777777" w:rsidR="00BF5800" w:rsidRDefault="00BF5800" w:rsidP="00F74CD7">
      <w:pPr>
        <w:spacing w:after="0"/>
        <w:rPr>
          <w:rFonts w:ascii="Times New Roman" w:hAnsi="Times New Roman" w:cs="Times New Roman"/>
          <w:b/>
          <w:sz w:val="24"/>
          <w:szCs w:val="24"/>
        </w:rPr>
      </w:pPr>
    </w:p>
    <w:p w14:paraId="40859FE0" w14:textId="77777777" w:rsidR="00BF5800" w:rsidRDefault="00BF5800" w:rsidP="00F74CD7">
      <w:pPr>
        <w:spacing w:after="0"/>
        <w:rPr>
          <w:rFonts w:ascii="Times New Roman" w:hAnsi="Times New Roman" w:cs="Times New Roman"/>
          <w:b/>
          <w:sz w:val="24"/>
          <w:szCs w:val="24"/>
        </w:rPr>
      </w:pPr>
    </w:p>
    <w:p w14:paraId="61533448" w14:textId="77777777" w:rsidR="00BF5800" w:rsidRPr="00C26B5A" w:rsidRDefault="00BF5800" w:rsidP="00F74CD7">
      <w:pPr>
        <w:spacing w:after="0"/>
        <w:rPr>
          <w:rFonts w:ascii="Times New Roman" w:hAnsi="Times New Roman" w:cs="Times New Roman"/>
          <w:b/>
          <w:sz w:val="24"/>
          <w:szCs w:val="24"/>
        </w:rPr>
        <w:sectPr w:rsidR="00BF5800" w:rsidRPr="00C26B5A" w:rsidSect="008F4011">
          <w:footerReference w:type="default" r:id="rId30"/>
          <w:pgSz w:w="15840" w:h="12240" w:orient="landscape"/>
          <w:pgMar w:top="1440" w:right="1440" w:bottom="1440" w:left="1440" w:header="720" w:footer="720" w:gutter="0"/>
          <w:cols w:space="720"/>
          <w:docGrid w:linePitch="360"/>
        </w:sectPr>
      </w:pPr>
    </w:p>
    <w:p w14:paraId="50099B2D" w14:textId="77777777" w:rsidR="00BF5800" w:rsidRDefault="00BF5800" w:rsidP="00077FBB">
      <w:pPr>
        <w:pStyle w:val="ListParagraph"/>
        <w:spacing w:after="0"/>
        <w:rPr>
          <w:rFonts w:ascii="Times New Roman" w:hAnsi="Times New Roman" w:cs="Times New Roman"/>
          <w:b/>
          <w:sz w:val="24"/>
          <w:szCs w:val="24"/>
        </w:rPr>
      </w:pPr>
      <w:r>
        <w:rPr>
          <w:rFonts w:ascii="Times New Roman" w:hAnsi="Times New Roman" w:cs="Times New Roman"/>
          <w:b/>
          <w:sz w:val="24"/>
          <w:szCs w:val="24"/>
        </w:rPr>
        <w:lastRenderedPageBreak/>
        <w:t>Program 3010 – Elementary School Instruction</w:t>
      </w:r>
    </w:p>
    <w:p w14:paraId="1B92F234" w14:textId="77777777" w:rsidR="00BF5800" w:rsidRDefault="00BF5800" w:rsidP="00BF5800">
      <w:pPr>
        <w:pStyle w:val="ListParagraph"/>
        <w:spacing w:after="0"/>
        <w:rPr>
          <w:rFonts w:ascii="Times New Roman" w:hAnsi="Times New Roman" w:cs="Times New Roman"/>
          <w:b/>
          <w:sz w:val="24"/>
          <w:szCs w:val="24"/>
        </w:rPr>
      </w:pPr>
      <w:r w:rsidRPr="00BF5800">
        <w:rPr>
          <w:noProof/>
        </w:rPr>
        <w:drawing>
          <wp:inline distT="0" distB="0" distL="0" distR="0" wp14:anchorId="14562C21" wp14:editId="48E7A67C">
            <wp:extent cx="8229600" cy="1787826"/>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1787826"/>
                    </a:xfrm>
                    <a:prstGeom prst="rect">
                      <a:avLst/>
                    </a:prstGeom>
                    <a:noFill/>
                    <a:ln>
                      <a:noFill/>
                    </a:ln>
                  </pic:spPr>
                </pic:pic>
              </a:graphicData>
            </a:graphic>
          </wp:inline>
        </w:drawing>
      </w:r>
    </w:p>
    <w:p w14:paraId="6F627B19" w14:textId="77777777" w:rsidR="00BF5800" w:rsidRDefault="00BF5800" w:rsidP="00BF5800">
      <w:pPr>
        <w:pStyle w:val="ListParagraph"/>
        <w:spacing w:after="0"/>
        <w:rPr>
          <w:rFonts w:ascii="Times New Roman" w:hAnsi="Times New Roman" w:cs="Times New Roman"/>
          <w:b/>
          <w:sz w:val="24"/>
          <w:szCs w:val="24"/>
        </w:rPr>
      </w:pPr>
    </w:p>
    <w:p w14:paraId="30194F7D" w14:textId="77777777" w:rsidR="009B0D56" w:rsidRDefault="009B0D56">
      <w:pPr>
        <w:rPr>
          <w:rFonts w:ascii="Times New Roman" w:hAnsi="Times New Roman" w:cs="Times New Roman"/>
          <w:b/>
          <w:sz w:val="24"/>
          <w:szCs w:val="24"/>
        </w:rPr>
      </w:pPr>
      <w:r>
        <w:rPr>
          <w:rFonts w:ascii="Times New Roman" w:hAnsi="Times New Roman" w:cs="Times New Roman"/>
          <w:b/>
          <w:sz w:val="24"/>
          <w:szCs w:val="24"/>
        </w:rPr>
        <w:br w:type="page"/>
      </w:r>
    </w:p>
    <w:p w14:paraId="560B4D58" w14:textId="77777777" w:rsidR="00237B3B" w:rsidRPr="009B0D56" w:rsidRDefault="00237B3B" w:rsidP="009B0D56">
      <w:pPr>
        <w:spacing w:after="0"/>
        <w:rPr>
          <w:rFonts w:ascii="Times New Roman" w:hAnsi="Times New Roman" w:cs="Times New Roman"/>
          <w:b/>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9B0D56" w:rsidRPr="00C26B5A" w14:paraId="41DCF2A3" w14:textId="77777777" w:rsidTr="00811144">
        <w:trPr>
          <w:trHeight w:val="420"/>
        </w:trPr>
        <w:tc>
          <w:tcPr>
            <w:tcW w:w="2370" w:type="dxa"/>
            <w:shd w:val="clear" w:color="auto" w:fill="auto"/>
            <w:tcMar>
              <w:top w:w="100" w:type="dxa"/>
              <w:left w:w="100" w:type="dxa"/>
              <w:bottom w:w="100" w:type="dxa"/>
              <w:right w:w="100" w:type="dxa"/>
            </w:tcMar>
          </w:tcPr>
          <w:p w14:paraId="0AA30822" w14:textId="77777777" w:rsidR="009B0D56" w:rsidRPr="00C26B5A" w:rsidRDefault="009B0D56" w:rsidP="0081114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2B7BA7B1" w14:textId="77777777" w:rsidR="009B0D56" w:rsidRPr="00C26B5A" w:rsidRDefault="009B0D56" w:rsidP="009B0D56">
            <w:pPr>
              <w:spacing w:after="0"/>
              <w:rPr>
                <w:rFonts w:ascii="Times New Roman" w:hAnsi="Times New Roman" w:cs="Times New Roman"/>
                <w:sz w:val="24"/>
                <w:szCs w:val="24"/>
              </w:rPr>
            </w:pPr>
            <w:r w:rsidRPr="00C26B5A">
              <w:rPr>
                <w:rFonts w:ascii="Times New Roman" w:hAnsi="Times New Roman" w:cs="Times New Roman"/>
                <w:sz w:val="24"/>
                <w:szCs w:val="24"/>
              </w:rPr>
              <w:t>$</w:t>
            </w:r>
            <w:r>
              <w:rPr>
                <w:rFonts w:ascii="Times New Roman" w:hAnsi="Times New Roman" w:cs="Times New Roman"/>
                <w:sz w:val="24"/>
                <w:szCs w:val="24"/>
              </w:rPr>
              <w:t>312,000</w:t>
            </w:r>
          </w:p>
        </w:tc>
      </w:tr>
      <w:tr w:rsidR="009B0D56" w:rsidRPr="00C26B5A" w14:paraId="786420FF" w14:textId="77777777" w:rsidTr="00811144">
        <w:tc>
          <w:tcPr>
            <w:tcW w:w="2370" w:type="dxa"/>
            <w:shd w:val="clear" w:color="auto" w:fill="auto"/>
            <w:tcMar>
              <w:top w:w="100" w:type="dxa"/>
              <w:left w:w="100" w:type="dxa"/>
              <w:bottom w:w="100" w:type="dxa"/>
              <w:right w:w="100" w:type="dxa"/>
            </w:tcMar>
          </w:tcPr>
          <w:p w14:paraId="5455400A" w14:textId="77777777" w:rsidR="009B0D56" w:rsidRPr="00C26B5A" w:rsidRDefault="009B0D56"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65869DE4" w14:textId="77777777" w:rsidR="009B0D56" w:rsidRPr="00C26B5A" w:rsidRDefault="009B0D56" w:rsidP="00811144">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9B0D56" w:rsidRPr="00C26B5A" w14:paraId="75A8EC40" w14:textId="77777777" w:rsidTr="00811144">
        <w:tc>
          <w:tcPr>
            <w:tcW w:w="2370" w:type="dxa"/>
            <w:shd w:val="clear" w:color="auto" w:fill="FFFFFF"/>
            <w:tcMar>
              <w:top w:w="100" w:type="dxa"/>
              <w:left w:w="100" w:type="dxa"/>
              <w:bottom w:w="100" w:type="dxa"/>
              <w:right w:w="100" w:type="dxa"/>
            </w:tcMar>
          </w:tcPr>
          <w:p w14:paraId="3452C96E" w14:textId="77777777" w:rsidR="009B0D56" w:rsidRPr="004F3D6F" w:rsidRDefault="009B0D56" w:rsidP="00811144">
            <w:pPr>
              <w:widowControl w:val="0"/>
              <w:spacing w:after="0" w:line="240" w:lineRule="auto"/>
              <w:rPr>
                <w:rFonts w:ascii="Times New Roman" w:hAnsi="Times New Roman" w:cs="Times New Roman"/>
                <w:b/>
                <w:sz w:val="24"/>
                <w:szCs w:val="24"/>
              </w:rPr>
            </w:pPr>
            <w:r w:rsidRPr="004F3D6F">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67063EED" w14:textId="77777777" w:rsidR="009B0D56" w:rsidRPr="004F3D6F" w:rsidRDefault="009B0D56" w:rsidP="00811144">
            <w:pPr>
              <w:spacing w:after="0"/>
              <w:rPr>
                <w:rFonts w:ascii="Times New Roman" w:hAnsi="Times New Roman" w:cs="Times New Roman"/>
                <w:sz w:val="24"/>
                <w:szCs w:val="24"/>
              </w:rPr>
            </w:pPr>
            <w:r w:rsidRPr="004F3D6F">
              <w:rPr>
                <w:rFonts w:ascii="Times New Roman" w:hAnsi="Times New Roman" w:cs="Times New Roman"/>
                <w:sz w:val="24"/>
                <w:szCs w:val="24"/>
              </w:rPr>
              <w:t>N/A</w:t>
            </w:r>
          </w:p>
        </w:tc>
      </w:tr>
      <w:tr w:rsidR="009B0D56" w:rsidRPr="00C26B5A" w14:paraId="2176D5BE" w14:textId="77777777" w:rsidTr="00811144">
        <w:tc>
          <w:tcPr>
            <w:tcW w:w="2370" w:type="dxa"/>
            <w:shd w:val="clear" w:color="auto" w:fill="FFFFFF"/>
            <w:tcMar>
              <w:top w:w="100" w:type="dxa"/>
              <w:left w:w="100" w:type="dxa"/>
              <w:bottom w:w="100" w:type="dxa"/>
              <w:right w:w="100" w:type="dxa"/>
            </w:tcMar>
          </w:tcPr>
          <w:p w14:paraId="6C7C5180" w14:textId="77777777" w:rsidR="009B0D56" w:rsidRPr="004F3D6F" w:rsidRDefault="009B0D56" w:rsidP="00811144">
            <w:pPr>
              <w:widowControl w:val="0"/>
              <w:spacing w:after="0" w:line="240" w:lineRule="auto"/>
              <w:rPr>
                <w:rFonts w:ascii="Times New Roman" w:hAnsi="Times New Roman" w:cs="Times New Roman"/>
                <w:b/>
                <w:sz w:val="24"/>
                <w:szCs w:val="24"/>
              </w:rPr>
            </w:pPr>
            <w:r w:rsidRPr="004F3D6F">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784F9E3F" w14:textId="77777777" w:rsidR="009B0D56" w:rsidRPr="004F3D6F" w:rsidRDefault="009B0D56" w:rsidP="00811144">
            <w:pPr>
              <w:spacing w:after="0"/>
              <w:rPr>
                <w:rFonts w:ascii="Times New Roman" w:hAnsi="Times New Roman" w:cs="Times New Roman"/>
                <w:sz w:val="24"/>
                <w:szCs w:val="24"/>
              </w:rPr>
            </w:pPr>
            <w:r w:rsidRPr="004F3D6F">
              <w:rPr>
                <w:rFonts w:ascii="Times New Roman" w:hAnsi="Times New Roman" w:cs="Times New Roman"/>
                <w:sz w:val="24"/>
                <w:szCs w:val="24"/>
              </w:rPr>
              <w:t>13.0 FTE</w:t>
            </w:r>
          </w:p>
        </w:tc>
      </w:tr>
      <w:tr w:rsidR="009B0D56" w:rsidRPr="00C26B5A" w14:paraId="0527D6C6" w14:textId="77777777" w:rsidTr="00811144">
        <w:tc>
          <w:tcPr>
            <w:tcW w:w="13120" w:type="dxa"/>
            <w:gridSpan w:val="2"/>
            <w:shd w:val="clear" w:color="auto" w:fill="FFFFFF"/>
            <w:tcMar>
              <w:top w:w="100" w:type="dxa"/>
              <w:left w:w="100" w:type="dxa"/>
              <w:bottom w:w="100" w:type="dxa"/>
              <w:right w:w="100" w:type="dxa"/>
            </w:tcMar>
          </w:tcPr>
          <w:p w14:paraId="66F2A16E" w14:textId="77777777" w:rsidR="009B0D56" w:rsidRPr="004F3D6F" w:rsidRDefault="009B0D56" w:rsidP="00811144">
            <w:pPr>
              <w:widowControl w:val="0"/>
              <w:pBdr>
                <w:top w:val="nil"/>
                <w:left w:val="nil"/>
                <w:bottom w:val="nil"/>
                <w:right w:val="nil"/>
                <w:between w:val="nil"/>
              </w:pBdr>
              <w:spacing w:after="0" w:line="240" w:lineRule="auto"/>
              <w:rPr>
                <w:rFonts w:ascii="Times New Roman" w:hAnsi="Times New Roman" w:cs="Times New Roman"/>
                <w:sz w:val="24"/>
                <w:szCs w:val="24"/>
              </w:rPr>
            </w:pPr>
            <w:r w:rsidRPr="004F3D6F">
              <w:rPr>
                <w:rFonts w:ascii="Times New Roman" w:hAnsi="Times New Roman" w:cs="Times New Roman"/>
                <w:b/>
                <w:sz w:val="24"/>
                <w:szCs w:val="24"/>
              </w:rPr>
              <w:t>Explanation(s)</w:t>
            </w:r>
          </w:p>
        </w:tc>
      </w:tr>
      <w:tr w:rsidR="009B0D56" w:rsidRPr="00C26B5A" w14:paraId="16681C5B" w14:textId="77777777" w:rsidTr="00811144">
        <w:tc>
          <w:tcPr>
            <w:tcW w:w="2370" w:type="dxa"/>
            <w:shd w:val="clear" w:color="auto" w:fill="FFFFFF"/>
            <w:tcMar>
              <w:top w:w="100" w:type="dxa"/>
              <w:left w:w="100" w:type="dxa"/>
              <w:bottom w:w="100" w:type="dxa"/>
              <w:right w:w="100" w:type="dxa"/>
            </w:tcMar>
          </w:tcPr>
          <w:p w14:paraId="64672D4A" w14:textId="77777777" w:rsidR="009B0D56" w:rsidRPr="004F3D6F" w:rsidRDefault="009B0D56" w:rsidP="00811144">
            <w:pPr>
              <w:spacing w:after="0"/>
              <w:rPr>
                <w:rFonts w:ascii="Times New Roman" w:hAnsi="Times New Roman" w:cs="Times New Roman"/>
                <w:b/>
                <w:sz w:val="24"/>
                <w:szCs w:val="24"/>
              </w:rPr>
            </w:pPr>
            <w:r w:rsidRPr="004F3D6F">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65415509" w14:textId="77777777" w:rsidR="009B0D56" w:rsidRPr="004F3D6F" w:rsidRDefault="009B0D56" w:rsidP="009B0D56">
            <w:pPr>
              <w:widowControl w:val="0"/>
              <w:pBdr>
                <w:top w:val="nil"/>
                <w:left w:val="nil"/>
                <w:bottom w:val="nil"/>
                <w:right w:val="nil"/>
                <w:between w:val="nil"/>
              </w:pBdr>
              <w:spacing w:after="0" w:line="240" w:lineRule="auto"/>
              <w:rPr>
                <w:rFonts w:ascii="Times New Roman" w:hAnsi="Times New Roman" w:cs="Times New Roman"/>
                <w:sz w:val="24"/>
                <w:szCs w:val="24"/>
              </w:rPr>
            </w:pPr>
            <w:r w:rsidRPr="004F3D6F">
              <w:rPr>
                <w:rFonts w:ascii="Times New Roman" w:hAnsi="Times New Roman" w:cs="Times New Roman"/>
                <w:sz w:val="24"/>
                <w:szCs w:val="24"/>
              </w:rPr>
              <w:t xml:space="preserve">Funds salaries for 13.0 </w:t>
            </w:r>
            <w:proofErr w:type="spellStart"/>
            <w:r w:rsidRPr="004F3D6F">
              <w:rPr>
                <w:rFonts w:ascii="Times New Roman" w:hAnsi="Times New Roman" w:cs="Times New Roman"/>
                <w:sz w:val="24"/>
                <w:szCs w:val="24"/>
              </w:rPr>
              <w:t>paraeducator</w:t>
            </w:r>
            <w:proofErr w:type="spellEnd"/>
            <w:r w:rsidRPr="004F3D6F">
              <w:rPr>
                <w:rFonts w:ascii="Times New Roman" w:hAnsi="Times New Roman" w:cs="Times New Roman"/>
                <w:sz w:val="24"/>
                <w:szCs w:val="24"/>
              </w:rPr>
              <w:t xml:space="preserve"> positions assigned to schools based on FARMs data.  This allocation is in addition to the staffing given to all elementary schools by formula.</w:t>
            </w:r>
          </w:p>
        </w:tc>
      </w:tr>
      <w:tr w:rsidR="009B0D56" w:rsidRPr="00C26B5A" w14:paraId="63C9F673" w14:textId="77777777" w:rsidTr="00811144">
        <w:tc>
          <w:tcPr>
            <w:tcW w:w="2370" w:type="dxa"/>
            <w:shd w:val="clear" w:color="auto" w:fill="FFFFFF"/>
            <w:tcMar>
              <w:top w:w="100" w:type="dxa"/>
              <w:left w:w="100" w:type="dxa"/>
              <w:bottom w:w="100" w:type="dxa"/>
              <w:right w:w="100" w:type="dxa"/>
            </w:tcMar>
          </w:tcPr>
          <w:p w14:paraId="3314799E" w14:textId="77777777" w:rsidR="009B0D56" w:rsidRPr="004F3D6F" w:rsidRDefault="009B0D56" w:rsidP="00811144">
            <w:pPr>
              <w:widowControl w:val="0"/>
              <w:spacing w:after="0" w:line="240" w:lineRule="auto"/>
              <w:rPr>
                <w:rFonts w:ascii="Times New Roman" w:hAnsi="Times New Roman" w:cs="Times New Roman"/>
                <w:b/>
                <w:sz w:val="24"/>
                <w:szCs w:val="24"/>
              </w:rPr>
            </w:pPr>
            <w:r w:rsidRPr="004F3D6F">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338A82D5" w14:textId="2CA7D2CE" w:rsidR="009B0D56" w:rsidRPr="004F3D6F" w:rsidRDefault="006846C6" w:rsidP="00811144">
            <w:pPr>
              <w:widowControl w:val="0"/>
              <w:pBdr>
                <w:top w:val="nil"/>
                <w:left w:val="nil"/>
                <w:bottom w:val="nil"/>
                <w:right w:val="nil"/>
                <w:between w:val="nil"/>
              </w:pBdr>
              <w:spacing w:after="0" w:line="240" w:lineRule="auto"/>
              <w:rPr>
                <w:rFonts w:ascii="Times New Roman" w:hAnsi="Times New Roman" w:cs="Times New Roman"/>
                <w:sz w:val="24"/>
                <w:szCs w:val="24"/>
              </w:rPr>
            </w:pPr>
            <w:r w:rsidRPr="004F3D6F">
              <w:rPr>
                <w:rFonts w:ascii="Times New Roman" w:hAnsi="Times New Roman" w:cs="Times New Roman"/>
                <w:sz w:val="24"/>
                <w:szCs w:val="24"/>
              </w:rPr>
              <w:t xml:space="preserve">Will provide additional instructional support to schools with the highest percentages of students receiving FARMs. </w:t>
            </w:r>
          </w:p>
        </w:tc>
      </w:tr>
    </w:tbl>
    <w:p w14:paraId="56008825" w14:textId="77777777" w:rsidR="00237B3B" w:rsidRDefault="00237B3B" w:rsidP="00BF5800">
      <w:pPr>
        <w:pStyle w:val="ListParagraph"/>
        <w:spacing w:after="0"/>
        <w:rPr>
          <w:rFonts w:ascii="Times New Roman" w:hAnsi="Times New Roman" w:cs="Times New Roman"/>
          <w:b/>
          <w:sz w:val="24"/>
          <w:szCs w:val="24"/>
        </w:rPr>
      </w:pPr>
    </w:p>
    <w:p w14:paraId="6D73E2A2" w14:textId="77777777" w:rsidR="00237B3B" w:rsidRDefault="00237B3B" w:rsidP="00BF5800">
      <w:pPr>
        <w:pStyle w:val="ListParagraph"/>
        <w:spacing w:after="0"/>
        <w:rPr>
          <w:rFonts w:ascii="Times New Roman" w:hAnsi="Times New Roman" w:cs="Times New Roman"/>
          <w:b/>
          <w:sz w:val="24"/>
          <w:szCs w:val="24"/>
        </w:rPr>
      </w:pPr>
    </w:p>
    <w:p w14:paraId="11CA4FF9" w14:textId="77777777" w:rsidR="00237B3B" w:rsidRDefault="00237B3B" w:rsidP="00BF5800">
      <w:pPr>
        <w:pStyle w:val="ListParagraph"/>
        <w:spacing w:after="0"/>
        <w:rPr>
          <w:rFonts w:ascii="Times New Roman" w:hAnsi="Times New Roman" w:cs="Times New Roman"/>
          <w:b/>
          <w:sz w:val="24"/>
          <w:szCs w:val="24"/>
        </w:rPr>
      </w:pPr>
    </w:p>
    <w:p w14:paraId="196AC552" w14:textId="77777777" w:rsidR="00237B3B" w:rsidRDefault="00237B3B" w:rsidP="00BF5800">
      <w:pPr>
        <w:pStyle w:val="ListParagraph"/>
        <w:spacing w:after="0"/>
        <w:rPr>
          <w:rFonts w:ascii="Times New Roman" w:hAnsi="Times New Roman" w:cs="Times New Roman"/>
          <w:b/>
          <w:sz w:val="24"/>
          <w:szCs w:val="24"/>
        </w:rPr>
      </w:pPr>
    </w:p>
    <w:p w14:paraId="3020A7AB" w14:textId="77777777" w:rsidR="00237B3B" w:rsidRDefault="00237B3B" w:rsidP="00BF5800">
      <w:pPr>
        <w:pStyle w:val="ListParagraph"/>
        <w:spacing w:after="0"/>
        <w:rPr>
          <w:rFonts w:ascii="Times New Roman" w:hAnsi="Times New Roman" w:cs="Times New Roman"/>
          <w:b/>
          <w:sz w:val="24"/>
          <w:szCs w:val="24"/>
        </w:rPr>
      </w:pPr>
    </w:p>
    <w:p w14:paraId="6FCD0C88" w14:textId="77777777" w:rsidR="00237B3B" w:rsidRDefault="00237B3B" w:rsidP="00BF5800">
      <w:pPr>
        <w:pStyle w:val="ListParagraph"/>
        <w:spacing w:after="0"/>
        <w:rPr>
          <w:rFonts w:ascii="Times New Roman" w:hAnsi="Times New Roman" w:cs="Times New Roman"/>
          <w:b/>
          <w:sz w:val="24"/>
          <w:szCs w:val="24"/>
        </w:rPr>
      </w:pPr>
    </w:p>
    <w:p w14:paraId="2866AD33" w14:textId="77777777" w:rsidR="00237B3B" w:rsidRDefault="00237B3B" w:rsidP="00BF5800">
      <w:pPr>
        <w:pStyle w:val="ListParagraph"/>
        <w:spacing w:after="0"/>
        <w:rPr>
          <w:rFonts w:ascii="Times New Roman" w:hAnsi="Times New Roman" w:cs="Times New Roman"/>
          <w:b/>
          <w:sz w:val="24"/>
          <w:szCs w:val="24"/>
        </w:rPr>
      </w:pPr>
    </w:p>
    <w:p w14:paraId="060F57AC" w14:textId="77777777" w:rsidR="00237B3B" w:rsidRDefault="00237B3B" w:rsidP="00BF5800">
      <w:pPr>
        <w:pStyle w:val="ListParagraph"/>
        <w:spacing w:after="0"/>
        <w:rPr>
          <w:rFonts w:ascii="Times New Roman" w:hAnsi="Times New Roman" w:cs="Times New Roman"/>
          <w:b/>
          <w:sz w:val="24"/>
          <w:szCs w:val="24"/>
        </w:rPr>
      </w:pPr>
    </w:p>
    <w:p w14:paraId="15A3024E" w14:textId="77777777" w:rsidR="00237B3B" w:rsidRPr="00237B3B" w:rsidRDefault="00237B3B" w:rsidP="00237B3B">
      <w:pPr>
        <w:spacing w:after="0"/>
        <w:rPr>
          <w:rFonts w:ascii="Times New Roman" w:hAnsi="Times New Roman" w:cs="Times New Roman"/>
          <w:b/>
          <w:sz w:val="24"/>
          <w:szCs w:val="24"/>
        </w:rPr>
        <w:sectPr w:rsidR="00237B3B" w:rsidRPr="00237B3B" w:rsidSect="008F4011">
          <w:footerReference w:type="default" r:id="rId32"/>
          <w:pgSz w:w="15840" w:h="12240" w:orient="landscape"/>
          <w:pgMar w:top="1440" w:right="1440" w:bottom="1440" w:left="1440" w:header="720" w:footer="720" w:gutter="0"/>
          <w:cols w:space="720"/>
          <w:docGrid w:linePitch="360"/>
        </w:sectPr>
      </w:pPr>
    </w:p>
    <w:p w14:paraId="299C333E" w14:textId="77777777" w:rsidR="00BF5800" w:rsidRDefault="00BF5800" w:rsidP="00077FBB">
      <w:pPr>
        <w:pStyle w:val="ListParagraph"/>
        <w:spacing w:after="0"/>
        <w:rPr>
          <w:rFonts w:ascii="Times New Roman" w:hAnsi="Times New Roman" w:cs="Times New Roman"/>
          <w:b/>
          <w:sz w:val="24"/>
          <w:szCs w:val="24"/>
        </w:rPr>
      </w:pPr>
      <w:r>
        <w:rPr>
          <w:rFonts w:ascii="Times New Roman" w:hAnsi="Times New Roman" w:cs="Times New Roman"/>
          <w:b/>
          <w:sz w:val="24"/>
          <w:szCs w:val="24"/>
        </w:rPr>
        <w:lastRenderedPageBreak/>
        <w:t>Program 3020 – Middle School Instruction</w:t>
      </w:r>
    </w:p>
    <w:p w14:paraId="6866A13F" w14:textId="77777777" w:rsidR="00BF5800" w:rsidRDefault="00BF5800" w:rsidP="00BF5800">
      <w:pPr>
        <w:spacing w:after="0"/>
        <w:rPr>
          <w:rFonts w:ascii="Times New Roman" w:hAnsi="Times New Roman" w:cs="Times New Roman"/>
          <w:b/>
          <w:sz w:val="24"/>
          <w:szCs w:val="24"/>
        </w:rPr>
      </w:pPr>
    </w:p>
    <w:p w14:paraId="4444D1EB" w14:textId="77777777" w:rsidR="00BF5800" w:rsidRDefault="00BF5800" w:rsidP="00BF5800">
      <w:pPr>
        <w:spacing w:after="0"/>
        <w:rPr>
          <w:rFonts w:ascii="Times New Roman" w:hAnsi="Times New Roman" w:cs="Times New Roman"/>
          <w:b/>
          <w:sz w:val="24"/>
          <w:szCs w:val="24"/>
        </w:rPr>
      </w:pPr>
      <w:r w:rsidRPr="00BF5800">
        <w:rPr>
          <w:noProof/>
        </w:rPr>
        <w:drawing>
          <wp:inline distT="0" distB="0" distL="0" distR="0" wp14:anchorId="79EABB3C" wp14:editId="3D1DE4FB">
            <wp:extent cx="8229600" cy="1787826"/>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1787826"/>
                    </a:xfrm>
                    <a:prstGeom prst="rect">
                      <a:avLst/>
                    </a:prstGeom>
                    <a:noFill/>
                    <a:ln>
                      <a:noFill/>
                    </a:ln>
                  </pic:spPr>
                </pic:pic>
              </a:graphicData>
            </a:graphic>
          </wp:inline>
        </w:drawing>
      </w:r>
    </w:p>
    <w:p w14:paraId="1F35EAA8" w14:textId="77777777" w:rsidR="00BF5800" w:rsidRDefault="00BF5800" w:rsidP="00BF5800">
      <w:pPr>
        <w:spacing w:after="0"/>
        <w:rPr>
          <w:rFonts w:ascii="Times New Roman" w:hAnsi="Times New Roman" w:cs="Times New Roman"/>
          <w:b/>
          <w:sz w:val="24"/>
          <w:szCs w:val="24"/>
        </w:rPr>
      </w:pPr>
    </w:p>
    <w:p w14:paraId="7277F10A" w14:textId="77777777" w:rsidR="00E73338" w:rsidRDefault="00E73338">
      <w:pPr>
        <w:rPr>
          <w:rFonts w:ascii="Times New Roman" w:hAnsi="Times New Roman" w:cs="Times New Roman"/>
          <w:b/>
          <w:sz w:val="24"/>
          <w:szCs w:val="24"/>
        </w:rPr>
      </w:pPr>
      <w:r>
        <w:rPr>
          <w:rFonts w:ascii="Times New Roman" w:hAnsi="Times New Roman" w:cs="Times New Roman"/>
          <w:b/>
          <w:sz w:val="24"/>
          <w:szCs w:val="24"/>
        </w:rPr>
        <w:br w:type="page"/>
      </w:r>
    </w:p>
    <w:p w14:paraId="7E670DCE" w14:textId="77777777" w:rsidR="00237B3B" w:rsidRDefault="00237B3B" w:rsidP="00BF5800">
      <w:pPr>
        <w:spacing w:after="0"/>
        <w:rPr>
          <w:rFonts w:ascii="Times New Roman" w:hAnsi="Times New Roman" w:cs="Times New Roman"/>
          <w:b/>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E73338" w:rsidRPr="00C26B5A" w14:paraId="177C9E4A" w14:textId="77777777" w:rsidTr="00811144">
        <w:trPr>
          <w:trHeight w:val="420"/>
        </w:trPr>
        <w:tc>
          <w:tcPr>
            <w:tcW w:w="2370" w:type="dxa"/>
            <w:shd w:val="clear" w:color="auto" w:fill="auto"/>
            <w:tcMar>
              <w:top w:w="100" w:type="dxa"/>
              <w:left w:w="100" w:type="dxa"/>
              <w:bottom w:w="100" w:type="dxa"/>
              <w:right w:w="100" w:type="dxa"/>
            </w:tcMar>
          </w:tcPr>
          <w:p w14:paraId="52899DBB" w14:textId="77777777" w:rsidR="00E73338" w:rsidRPr="00C26B5A" w:rsidRDefault="00E73338" w:rsidP="0081114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0474FF8E" w14:textId="77777777" w:rsidR="00E73338" w:rsidRPr="00C26B5A" w:rsidRDefault="00E73338" w:rsidP="00811144">
            <w:pPr>
              <w:spacing w:after="0"/>
              <w:rPr>
                <w:rFonts w:ascii="Times New Roman" w:hAnsi="Times New Roman" w:cs="Times New Roman"/>
                <w:sz w:val="24"/>
                <w:szCs w:val="24"/>
              </w:rPr>
            </w:pPr>
            <w:r w:rsidRPr="00C26B5A">
              <w:rPr>
                <w:rFonts w:ascii="Times New Roman" w:hAnsi="Times New Roman" w:cs="Times New Roman"/>
                <w:sz w:val="24"/>
                <w:szCs w:val="24"/>
              </w:rPr>
              <w:t>$</w:t>
            </w:r>
            <w:r>
              <w:rPr>
                <w:rFonts w:ascii="Times New Roman" w:hAnsi="Times New Roman" w:cs="Times New Roman"/>
                <w:sz w:val="24"/>
                <w:szCs w:val="24"/>
              </w:rPr>
              <w:t>72,000</w:t>
            </w:r>
          </w:p>
        </w:tc>
      </w:tr>
      <w:tr w:rsidR="00E73338" w:rsidRPr="00C26B5A" w14:paraId="382DC286" w14:textId="77777777" w:rsidTr="00811144">
        <w:tc>
          <w:tcPr>
            <w:tcW w:w="2370" w:type="dxa"/>
            <w:shd w:val="clear" w:color="auto" w:fill="auto"/>
            <w:tcMar>
              <w:top w:w="100" w:type="dxa"/>
              <w:left w:w="100" w:type="dxa"/>
              <w:bottom w:w="100" w:type="dxa"/>
              <w:right w:w="100" w:type="dxa"/>
            </w:tcMar>
          </w:tcPr>
          <w:p w14:paraId="22D13D19" w14:textId="77777777" w:rsidR="00E73338" w:rsidRPr="00C26B5A" w:rsidRDefault="00E73338"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5021B51C" w14:textId="77777777" w:rsidR="00E73338" w:rsidRPr="00C26B5A" w:rsidRDefault="00E73338" w:rsidP="00811144">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E73338" w:rsidRPr="00C26B5A" w14:paraId="06F9B846" w14:textId="77777777" w:rsidTr="00811144">
        <w:tc>
          <w:tcPr>
            <w:tcW w:w="2370" w:type="dxa"/>
            <w:shd w:val="clear" w:color="auto" w:fill="FFFFFF"/>
            <w:tcMar>
              <w:top w:w="100" w:type="dxa"/>
              <w:left w:w="100" w:type="dxa"/>
              <w:bottom w:w="100" w:type="dxa"/>
              <w:right w:w="100" w:type="dxa"/>
            </w:tcMar>
          </w:tcPr>
          <w:p w14:paraId="4E8C4FDE" w14:textId="77777777" w:rsidR="00E73338" w:rsidRPr="00C26B5A" w:rsidRDefault="00E73338"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77E0D289" w14:textId="77777777" w:rsidR="00E73338" w:rsidRPr="00C26B5A" w:rsidRDefault="00E73338" w:rsidP="00811144">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E73338" w:rsidRPr="00C26B5A" w14:paraId="761467E9" w14:textId="77777777" w:rsidTr="00811144">
        <w:tc>
          <w:tcPr>
            <w:tcW w:w="2370" w:type="dxa"/>
            <w:shd w:val="clear" w:color="auto" w:fill="FFFFFF"/>
            <w:tcMar>
              <w:top w:w="100" w:type="dxa"/>
              <w:left w:w="100" w:type="dxa"/>
              <w:bottom w:w="100" w:type="dxa"/>
              <w:right w:w="100" w:type="dxa"/>
            </w:tcMar>
          </w:tcPr>
          <w:p w14:paraId="351F1B7D" w14:textId="77777777" w:rsidR="00E73338" w:rsidRPr="00C26B5A" w:rsidRDefault="00E73338"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056E5DE2" w14:textId="77777777" w:rsidR="00E73338" w:rsidRPr="00C26B5A" w:rsidRDefault="00E73338" w:rsidP="00811144">
            <w:pPr>
              <w:spacing w:after="0"/>
              <w:rPr>
                <w:rFonts w:ascii="Times New Roman" w:hAnsi="Times New Roman" w:cs="Times New Roman"/>
                <w:sz w:val="24"/>
                <w:szCs w:val="24"/>
              </w:rPr>
            </w:pPr>
            <w:r>
              <w:rPr>
                <w:rFonts w:ascii="Times New Roman" w:hAnsi="Times New Roman" w:cs="Times New Roman"/>
                <w:sz w:val="24"/>
                <w:szCs w:val="24"/>
              </w:rPr>
              <w:t>3</w:t>
            </w:r>
            <w:r w:rsidRPr="00C26B5A">
              <w:rPr>
                <w:rFonts w:ascii="Times New Roman" w:hAnsi="Times New Roman" w:cs="Times New Roman"/>
                <w:sz w:val="24"/>
                <w:szCs w:val="24"/>
              </w:rPr>
              <w:t>.0 FTE</w:t>
            </w:r>
          </w:p>
        </w:tc>
      </w:tr>
      <w:tr w:rsidR="00E73338" w:rsidRPr="00C26B5A" w14:paraId="38108F9E" w14:textId="77777777" w:rsidTr="00811144">
        <w:tc>
          <w:tcPr>
            <w:tcW w:w="13120" w:type="dxa"/>
            <w:gridSpan w:val="2"/>
            <w:shd w:val="clear" w:color="auto" w:fill="FFFFFF"/>
            <w:tcMar>
              <w:top w:w="100" w:type="dxa"/>
              <w:left w:w="100" w:type="dxa"/>
              <w:bottom w:w="100" w:type="dxa"/>
              <w:right w:w="100" w:type="dxa"/>
            </w:tcMar>
          </w:tcPr>
          <w:p w14:paraId="07E35A6C" w14:textId="77777777" w:rsidR="00E73338" w:rsidRPr="004F3D6F" w:rsidRDefault="00E73338" w:rsidP="00811144">
            <w:pPr>
              <w:widowControl w:val="0"/>
              <w:pBdr>
                <w:top w:val="nil"/>
                <w:left w:val="nil"/>
                <w:bottom w:val="nil"/>
                <w:right w:val="nil"/>
                <w:between w:val="nil"/>
              </w:pBdr>
              <w:spacing w:after="0" w:line="240" w:lineRule="auto"/>
              <w:rPr>
                <w:rFonts w:ascii="Times New Roman" w:hAnsi="Times New Roman" w:cs="Times New Roman"/>
                <w:sz w:val="24"/>
                <w:szCs w:val="24"/>
              </w:rPr>
            </w:pPr>
            <w:r w:rsidRPr="004F3D6F">
              <w:rPr>
                <w:rFonts w:ascii="Times New Roman" w:hAnsi="Times New Roman" w:cs="Times New Roman"/>
                <w:b/>
                <w:sz w:val="24"/>
                <w:szCs w:val="24"/>
              </w:rPr>
              <w:t>Explanation(s)</w:t>
            </w:r>
          </w:p>
        </w:tc>
      </w:tr>
      <w:tr w:rsidR="00E73338" w:rsidRPr="009B0D56" w14:paraId="1C6B0572" w14:textId="77777777" w:rsidTr="00811144">
        <w:tc>
          <w:tcPr>
            <w:tcW w:w="2370" w:type="dxa"/>
            <w:shd w:val="clear" w:color="auto" w:fill="FFFFFF"/>
            <w:tcMar>
              <w:top w:w="100" w:type="dxa"/>
              <w:left w:w="100" w:type="dxa"/>
              <w:bottom w:w="100" w:type="dxa"/>
              <w:right w:w="100" w:type="dxa"/>
            </w:tcMar>
          </w:tcPr>
          <w:p w14:paraId="6E626495" w14:textId="77777777" w:rsidR="00E73338" w:rsidRPr="004F3D6F" w:rsidRDefault="00E73338" w:rsidP="00811144">
            <w:pPr>
              <w:spacing w:after="0"/>
              <w:rPr>
                <w:rFonts w:ascii="Times New Roman" w:hAnsi="Times New Roman" w:cs="Times New Roman"/>
                <w:b/>
                <w:sz w:val="24"/>
                <w:szCs w:val="24"/>
              </w:rPr>
            </w:pPr>
            <w:r w:rsidRPr="004F3D6F">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4FB98D35" w14:textId="77777777" w:rsidR="00E73338" w:rsidRPr="004F3D6F" w:rsidRDefault="00E73338" w:rsidP="002C04F1">
            <w:pPr>
              <w:widowControl w:val="0"/>
              <w:pBdr>
                <w:top w:val="nil"/>
                <w:left w:val="nil"/>
                <w:bottom w:val="nil"/>
                <w:right w:val="nil"/>
                <w:between w:val="nil"/>
              </w:pBdr>
              <w:spacing w:after="0" w:line="240" w:lineRule="auto"/>
              <w:rPr>
                <w:rFonts w:ascii="Times New Roman" w:hAnsi="Times New Roman" w:cs="Times New Roman"/>
                <w:sz w:val="24"/>
                <w:szCs w:val="24"/>
              </w:rPr>
            </w:pPr>
            <w:r w:rsidRPr="004F3D6F">
              <w:rPr>
                <w:rFonts w:ascii="Times New Roman" w:hAnsi="Times New Roman" w:cs="Times New Roman"/>
                <w:sz w:val="24"/>
                <w:szCs w:val="24"/>
              </w:rPr>
              <w:t xml:space="preserve">Funds salaries for 3.0 </w:t>
            </w:r>
            <w:proofErr w:type="spellStart"/>
            <w:r w:rsidRPr="004F3D6F">
              <w:rPr>
                <w:rFonts w:ascii="Times New Roman" w:hAnsi="Times New Roman" w:cs="Times New Roman"/>
                <w:sz w:val="24"/>
                <w:szCs w:val="24"/>
              </w:rPr>
              <w:t>paraeducator</w:t>
            </w:r>
            <w:proofErr w:type="spellEnd"/>
            <w:r w:rsidRPr="004F3D6F">
              <w:rPr>
                <w:rFonts w:ascii="Times New Roman" w:hAnsi="Times New Roman" w:cs="Times New Roman"/>
                <w:sz w:val="24"/>
                <w:szCs w:val="24"/>
              </w:rPr>
              <w:t xml:space="preserve"> positions assigned to</w:t>
            </w:r>
            <w:r w:rsidR="002C04F1" w:rsidRPr="004F3D6F">
              <w:rPr>
                <w:rFonts w:ascii="Times New Roman" w:hAnsi="Times New Roman" w:cs="Times New Roman"/>
                <w:sz w:val="24"/>
                <w:szCs w:val="24"/>
              </w:rPr>
              <w:t xml:space="preserve"> middle</w:t>
            </w:r>
            <w:r w:rsidRPr="004F3D6F">
              <w:rPr>
                <w:rFonts w:ascii="Times New Roman" w:hAnsi="Times New Roman" w:cs="Times New Roman"/>
                <w:sz w:val="24"/>
                <w:szCs w:val="24"/>
              </w:rPr>
              <w:t xml:space="preserve"> schools based on FARMs data.</w:t>
            </w:r>
          </w:p>
        </w:tc>
      </w:tr>
      <w:tr w:rsidR="00E73338" w:rsidRPr="009B0D56" w14:paraId="3A9CB3B8" w14:textId="77777777" w:rsidTr="00811144">
        <w:tc>
          <w:tcPr>
            <w:tcW w:w="2370" w:type="dxa"/>
            <w:shd w:val="clear" w:color="auto" w:fill="FFFFFF"/>
            <w:tcMar>
              <w:top w:w="100" w:type="dxa"/>
              <w:left w:w="100" w:type="dxa"/>
              <w:bottom w:w="100" w:type="dxa"/>
              <w:right w:w="100" w:type="dxa"/>
            </w:tcMar>
          </w:tcPr>
          <w:p w14:paraId="50BC9C10" w14:textId="77777777" w:rsidR="00E73338" w:rsidRPr="004F3D6F" w:rsidRDefault="00E73338" w:rsidP="00811144">
            <w:pPr>
              <w:widowControl w:val="0"/>
              <w:spacing w:after="0" w:line="240" w:lineRule="auto"/>
              <w:rPr>
                <w:rFonts w:ascii="Times New Roman" w:hAnsi="Times New Roman" w:cs="Times New Roman"/>
                <w:b/>
                <w:sz w:val="24"/>
                <w:szCs w:val="24"/>
              </w:rPr>
            </w:pPr>
            <w:r w:rsidRPr="004F3D6F">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6EBBEDBF" w14:textId="2892E8C7" w:rsidR="00E73338" w:rsidRPr="004F3D6F" w:rsidRDefault="006846C6" w:rsidP="00811144">
            <w:pPr>
              <w:widowControl w:val="0"/>
              <w:pBdr>
                <w:top w:val="nil"/>
                <w:left w:val="nil"/>
                <w:bottom w:val="nil"/>
                <w:right w:val="nil"/>
                <w:between w:val="nil"/>
              </w:pBdr>
              <w:spacing w:after="0" w:line="240" w:lineRule="auto"/>
              <w:rPr>
                <w:rFonts w:ascii="Times New Roman" w:hAnsi="Times New Roman" w:cs="Times New Roman"/>
                <w:sz w:val="24"/>
                <w:szCs w:val="24"/>
              </w:rPr>
            </w:pPr>
            <w:r w:rsidRPr="004F3D6F">
              <w:rPr>
                <w:rFonts w:ascii="Times New Roman" w:hAnsi="Times New Roman" w:cs="Times New Roman"/>
                <w:sz w:val="24"/>
                <w:szCs w:val="24"/>
              </w:rPr>
              <w:t>Will provide additional instructional support to schools with the highest percentages of students receiving FARMs.</w:t>
            </w:r>
          </w:p>
        </w:tc>
      </w:tr>
    </w:tbl>
    <w:p w14:paraId="28A77316" w14:textId="77777777" w:rsidR="00237B3B" w:rsidRDefault="00237B3B" w:rsidP="00BF5800">
      <w:pPr>
        <w:spacing w:after="0"/>
        <w:rPr>
          <w:rFonts w:ascii="Times New Roman" w:hAnsi="Times New Roman" w:cs="Times New Roman"/>
          <w:b/>
          <w:sz w:val="24"/>
          <w:szCs w:val="24"/>
        </w:rPr>
      </w:pPr>
    </w:p>
    <w:p w14:paraId="3AF6D348" w14:textId="77777777" w:rsidR="00237B3B" w:rsidRDefault="00237B3B" w:rsidP="00BF5800">
      <w:pPr>
        <w:spacing w:after="0"/>
        <w:rPr>
          <w:rFonts w:ascii="Times New Roman" w:hAnsi="Times New Roman" w:cs="Times New Roman"/>
          <w:b/>
          <w:sz w:val="24"/>
          <w:szCs w:val="24"/>
        </w:rPr>
      </w:pPr>
    </w:p>
    <w:p w14:paraId="2A144527" w14:textId="77777777" w:rsidR="00237B3B" w:rsidRDefault="00237B3B" w:rsidP="00BF5800">
      <w:pPr>
        <w:spacing w:after="0"/>
        <w:rPr>
          <w:rFonts w:ascii="Times New Roman" w:hAnsi="Times New Roman" w:cs="Times New Roman"/>
          <w:b/>
          <w:sz w:val="24"/>
          <w:szCs w:val="24"/>
        </w:rPr>
      </w:pPr>
    </w:p>
    <w:p w14:paraId="66ADB465" w14:textId="77777777" w:rsidR="00237B3B" w:rsidRDefault="00237B3B" w:rsidP="00BF5800">
      <w:pPr>
        <w:spacing w:after="0"/>
        <w:rPr>
          <w:rFonts w:ascii="Times New Roman" w:hAnsi="Times New Roman" w:cs="Times New Roman"/>
          <w:b/>
          <w:sz w:val="24"/>
          <w:szCs w:val="24"/>
        </w:rPr>
      </w:pPr>
    </w:p>
    <w:p w14:paraId="30EE6E9E" w14:textId="77777777" w:rsidR="00237B3B" w:rsidRDefault="00237B3B" w:rsidP="00BF5800">
      <w:pPr>
        <w:spacing w:after="0"/>
        <w:rPr>
          <w:rFonts w:ascii="Times New Roman" w:hAnsi="Times New Roman" w:cs="Times New Roman"/>
          <w:b/>
          <w:sz w:val="24"/>
          <w:szCs w:val="24"/>
        </w:rPr>
      </w:pPr>
    </w:p>
    <w:p w14:paraId="46167AC4" w14:textId="77777777" w:rsidR="00237B3B" w:rsidRDefault="00237B3B" w:rsidP="00BF5800">
      <w:pPr>
        <w:spacing w:after="0"/>
        <w:rPr>
          <w:rFonts w:ascii="Times New Roman" w:hAnsi="Times New Roman" w:cs="Times New Roman"/>
          <w:b/>
          <w:sz w:val="24"/>
          <w:szCs w:val="24"/>
        </w:rPr>
      </w:pPr>
    </w:p>
    <w:p w14:paraId="67708319" w14:textId="77777777" w:rsidR="00E73338" w:rsidRDefault="00E73338" w:rsidP="00BF5800">
      <w:pPr>
        <w:spacing w:after="0"/>
        <w:rPr>
          <w:rFonts w:ascii="Times New Roman" w:hAnsi="Times New Roman" w:cs="Times New Roman"/>
          <w:b/>
          <w:sz w:val="24"/>
          <w:szCs w:val="24"/>
        </w:rPr>
      </w:pPr>
    </w:p>
    <w:p w14:paraId="62624460" w14:textId="77777777" w:rsidR="00E73338" w:rsidRDefault="00E73338" w:rsidP="00BF5800">
      <w:pPr>
        <w:spacing w:after="0"/>
        <w:rPr>
          <w:rFonts w:ascii="Times New Roman" w:hAnsi="Times New Roman" w:cs="Times New Roman"/>
          <w:b/>
          <w:sz w:val="24"/>
          <w:szCs w:val="24"/>
        </w:rPr>
      </w:pPr>
    </w:p>
    <w:p w14:paraId="6EE5FF19" w14:textId="77777777" w:rsidR="00E73338" w:rsidRDefault="00E73338" w:rsidP="00BF5800">
      <w:pPr>
        <w:spacing w:after="0"/>
        <w:rPr>
          <w:rFonts w:ascii="Times New Roman" w:hAnsi="Times New Roman" w:cs="Times New Roman"/>
          <w:b/>
          <w:sz w:val="24"/>
          <w:szCs w:val="24"/>
        </w:rPr>
      </w:pPr>
    </w:p>
    <w:p w14:paraId="08785553" w14:textId="77777777" w:rsidR="00E73338" w:rsidRDefault="00E73338" w:rsidP="00BF5800">
      <w:pPr>
        <w:spacing w:after="0"/>
        <w:rPr>
          <w:rFonts w:ascii="Times New Roman" w:hAnsi="Times New Roman" w:cs="Times New Roman"/>
          <w:b/>
          <w:sz w:val="24"/>
          <w:szCs w:val="24"/>
        </w:rPr>
      </w:pPr>
    </w:p>
    <w:p w14:paraId="0B6E12B8" w14:textId="77777777" w:rsidR="00E73338" w:rsidRDefault="00E73338" w:rsidP="00BF5800">
      <w:pPr>
        <w:spacing w:after="0"/>
        <w:rPr>
          <w:rFonts w:ascii="Times New Roman" w:hAnsi="Times New Roman" w:cs="Times New Roman"/>
          <w:b/>
          <w:sz w:val="24"/>
          <w:szCs w:val="24"/>
        </w:rPr>
      </w:pPr>
    </w:p>
    <w:p w14:paraId="18D0CDD9" w14:textId="77777777" w:rsidR="00E73338" w:rsidRDefault="00E73338" w:rsidP="00BF5800">
      <w:pPr>
        <w:spacing w:after="0"/>
        <w:rPr>
          <w:rFonts w:ascii="Times New Roman" w:hAnsi="Times New Roman" w:cs="Times New Roman"/>
          <w:b/>
          <w:sz w:val="24"/>
          <w:szCs w:val="24"/>
        </w:rPr>
      </w:pPr>
    </w:p>
    <w:p w14:paraId="1D75CFBB" w14:textId="77777777" w:rsidR="00237B3B" w:rsidRDefault="00237B3B" w:rsidP="00BF5800">
      <w:pPr>
        <w:spacing w:after="0"/>
        <w:rPr>
          <w:rFonts w:ascii="Times New Roman" w:hAnsi="Times New Roman" w:cs="Times New Roman"/>
          <w:b/>
          <w:sz w:val="24"/>
          <w:szCs w:val="24"/>
        </w:rPr>
      </w:pPr>
    </w:p>
    <w:p w14:paraId="4BAF00DD" w14:textId="77777777" w:rsidR="00BF5800" w:rsidRDefault="00BF5800" w:rsidP="00BF5800">
      <w:pPr>
        <w:spacing w:after="0"/>
        <w:rPr>
          <w:rFonts w:ascii="Times New Roman" w:hAnsi="Times New Roman" w:cs="Times New Roman"/>
          <w:b/>
          <w:sz w:val="24"/>
          <w:szCs w:val="24"/>
        </w:rPr>
        <w:sectPr w:rsidR="00BF5800" w:rsidSect="008F4011">
          <w:footerReference w:type="default" r:id="rId34"/>
          <w:pgSz w:w="15840" w:h="12240" w:orient="landscape"/>
          <w:pgMar w:top="1440" w:right="1440" w:bottom="1440" w:left="1440" w:header="720" w:footer="720" w:gutter="0"/>
          <w:cols w:space="720"/>
          <w:docGrid w:linePitch="360"/>
        </w:sectPr>
      </w:pPr>
    </w:p>
    <w:p w14:paraId="13C10683" w14:textId="77777777" w:rsidR="008F4011" w:rsidRPr="00C26B5A" w:rsidRDefault="008F4011" w:rsidP="00077FBB">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3201 - Program Support for Schools</w:t>
      </w:r>
    </w:p>
    <w:p w14:paraId="6F239C77" w14:textId="77777777" w:rsidR="008F4011" w:rsidRPr="00C26B5A" w:rsidRDefault="008F4011" w:rsidP="00F74CD7">
      <w:pPr>
        <w:spacing w:after="0"/>
        <w:rPr>
          <w:rFonts w:ascii="Times New Roman" w:hAnsi="Times New Roman" w:cs="Times New Roman"/>
          <w:sz w:val="24"/>
          <w:szCs w:val="24"/>
        </w:rPr>
      </w:pPr>
    </w:p>
    <w:p w14:paraId="44366902" w14:textId="77777777" w:rsidR="008F4011" w:rsidRPr="00C26B5A" w:rsidRDefault="00237B3B" w:rsidP="00F74CD7">
      <w:pPr>
        <w:spacing w:after="0"/>
        <w:rPr>
          <w:rFonts w:ascii="Times New Roman" w:hAnsi="Times New Roman" w:cs="Times New Roman"/>
          <w:sz w:val="24"/>
          <w:szCs w:val="24"/>
        </w:rPr>
      </w:pPr>
      <w:r w:rsidRPr="00237B3B">
        <w:rPr>
          <w:noProof/>
        </w:rPr>
        <w:drawing>
          <wp:inline distT="0" distB="0" distL="0" distR="0" wp14:anchorId="3EE65883" wp14:editId="25DE5F93">
            <wp:extent cx="8229600" cy="3993634"/>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3993634"/>
                    </a:xfrm>
                    <a:prstGeom prst="rect">
                      <a:avLst/>
                    </a:prstGeom>
                    <a:noFill/>
                    <a:ln>
                      <a:noFill/>
                    </a:ln>
                  </pic:spPr>
                </pic:pic>
              </a:graphicData>
            </a:graphic>
          </wp:inline>
        </w:drawing>
      </w:r>
    </w:p>
    <w:p w14:paraId="76673B3A" w14:textId="77777777" w:rsidR="008F4011" w:rsidRPr="00C26B5A" w:rsidRDefault="008F4011" w:rsidP="00F74CD7">
      <w:pPr>
        <w:spacing w:after="0"/>
        <w:rPr>
          <w:rFonts w:ascii="Times New Roman" w:hAnsi="Times New Roman" w:cs="Times New Roman"/>
          <w:sz w:val="24"/>
          <w:szCs w:val="24"/>
        </w:rPr>
      </w:pPr>
    </w:p>
    <w:p w14:paraId="7158278A" w14:textId="77777777" w:rsidR="008F4011" w:rsidRPr="00C26B5A" w:rsidRDefault="008F4011" w:rsidP="00F74CD7">
      <w:pPr>
        <w:spacing w:after="0"/>
        <w:rPr>
          <w:rFonts w:ascii="Times New Roman" w:hAnsi="Times New Roman" w:cs="Times New Roman"/>
          <w:sz w:val="24"/>
          <w:szCs w:val="24"/>
        </w:rPr>
      </w:pPr>
    </w:p>
    <w:p w14:paraId="5DF1C28E" w14:textId="77777777" w:rsidR="008F4011" w:rsidRPr="00C26B5A" w:rsidRDefault="008F4011" w:rsidP="00F74CD7">
      <w:pPr>
        <w:spacing w:after="0"/>
        <w:rPr>
          <w:rFonts w:ascii="Times New Roman" w:hAnsi="Times New Roman" w:cs="Times New Roman"/>
          <w:sz w:val="24"/>
          <w:szCs w:val="24"/>
        </w:rPr>
      </w:pPr>
    </w:p>
    <w:p w14:paraId="1EC1B14E" w14:textId="77777777" w:rsidR="000700F5" w:rsidRPr="00C26B5A" w:rsidRDefault="000700F5">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2B44E7F0" w14:textId="77777777" w:rsidTr="00725BB2">
        <w:trPr>
          <w:trHeight w:val="420"/>
        </w:trPr>
        <w:tc>
          <w:tcPr>
            <w:tcW w:w="2370" w:type="dxa"/>
            <w:shd w:val="clear" w:color="auto" w:fill="auto"/>
            <w:tcMar>
              <w:top w:w="100" w:type="dxa"/>
              <w:left w:w="100" w:type="dxa"/>
              <w:bottom w:w="100" w:type="dxa"/>
              <w:right w:w="100" w:type="dxa"/>
            </w:tcMar>
          </w:tcPr>
          <w:p w14:paraId="07BBD083"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4B3AD687" w14:textId="77777777" w:rsidR="008F4011" w:rsidRPr="00C26B5A" w:rsidRDefault="00E73338" w:rsidP="00F74CD7">
            <w:pPr>
              <w:spacing w:after="0"/>
              <w:rPr>
                <w:rFonts w:ascii="Times New Roman" w:hAnsi="Times New Roman" w:cs="Times New Roman"/>
                <w:sz w:val="24"/>
                <w:szCs w:val="24"/>
              </w:rPr>
            </w:pPr>
            <w:r>
              <w:rPr>
                <w:rFonts w:ascii="Times New Roman" w:hAnsi="Times New Roman" w:cs="Times New Roman"/>
                <w:sz w:val="24"/>
                <w:szCs w:val="24"/>
              </w:rPr>
              <w:t>$4,131,166</w:t>
            </w:r>
          </w:p>
        </w:tc>
      </w:tr>
      <w:tr w:rsidR="008F4011" w:rsidRPr="00C26B5A" w14:paraId="7A4FF2FD" w14:textId="77777777" w:rsidTr="00725BB2">
        <w:tc>
          <w:tcPr>
            <w:tcW w:w="2370" w:type="dxa"/>
            <w:shd w:val="clear" w:color="auto" w:fill="auto"/>
            <w:tcMar>
              <w:top w:w="100" w:type="dxa"/>
              <w:left w:w="100" w:type="dxa"/>
              <w:bottom w:w="100" w:type="dxa"/>
              <w:right w:w="100" w:type="dxa"/>
            </w:tcMar>
          </w:tcPr>
          <w:p w14:paraId="0D82B570"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6A773598"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12142BB9" w14:textId="77777777" w:rsidTr="00725BB2">
        <w:tc>
          <w:tcPr>
            <w:tcW w:w="2370" w:type="dxa"/>
            <w:shd w:val="clear" w:color="auto" w:fill="FFFFFF"/>
            <w:tcMar>
              <w:top w:w="100" w:type="dxa"/>
              <w:left w:w="100" w:type="dxa"/>
              <w:bottom w:w="100" w:type="dxa"/>
              <w:right w:w="100" w:type="dxa"/>
            </w:tcMar>
          </w:tcPr>
          <w:p w14:paraId="6829CDE4"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26CC98F1"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1368EE9F" w14:textId="77777777" w:rsidTr="00725BB2">
        <w:tc>
          <w:tcPr>
            <w:tcW w:w="2370" w:type="dxa"/>
            <w:shd w:val="clear" w:color="auto" w:fill="FFFFFF"/>
            <w:tcMar>
              <w:top w:w="100" w:type="dxa"/>
              <w:left w:w="100" w:type="dxa"/>
              <w:bottom w:w="100" w:type="dxa"/>
              <w:right w:w="100" w:type="dxa"/>
            </w:tcMar>
          </w:tcPr>
          <w:p w14:paraId="2ADE0757"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22CC51C0"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50</w:t>
            </w:r>
            <w:r w:rsidR="00277742" w:rsidRPr="00C26B5A">
              <w:rPr>
                <w:rFonts w:ascii="Times New Roman" w:hAnsi="Times New Roman" w:cs="Times New Roman"/>
                <w:sz w:val="24"/>
                <w:szCs w:val="24"/>
              </w:rPr>
              <w:t>.0</w:t>
            </w:r>
            <w:r w:rsidRPr="00C26B5A">
              <w:rPr>
                <w:rFonts w:ascii="Times New Roman" w:hAnsi="Times New Roman" w:cs="Times New Roman"/>
                <w:sz w:val="24"/>
                <w:szCs w:val="24"/>
              </w:rPr>
              <w:t xml:space="preserve"> FTE Teachers</w:t>
            </w:r>
          </w:p>
        </w:tc>
      </w:tr>
      <w:tr w:rsidR="00021F7F" w:rsidRPr="00C26B5A" w14:paraId="2B3E762B" w14:textId="77777777" w:rsidTr="006614A2">
        <w:tc>
          <w:tcPr>
            <w:tcW w:w="13120" w:type="dxa"/>
            <w:gridSpan w:val="2"/>
            <w:shd w:val="clear" w:color="auto" w:fill="FFFFFF"/>
            <w:tcMar>
              <w:top w:w="100" w:type="dxa"/>
              <w:left w:w="100" w:type="dxa"/>
              <w:bottom w:w="100" w:type="dxa"/>
              <w:right w:w="100" w:type="dxa"/>
            </w:tcMar>
          </w:tcPr>
          <w:p w14:paraId="3B970242" w14:textId="77777777" w:rsidR="00021F7F" w:rsidRPr="00C26B5A" w:rsidRDefault="00021F7F" w:rsidP="00F74CD7">
            <w:pPr>
              <w:spacing w:after="0"/>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8F4011" w:rsidRPr="00C26B5A" w14:paraId="7956B535" w14:textId="77777777" w:rsidTr="00725BB2">
        <w:tc>
          <w:tcPr>
            <w:tcW w:w="2370" w:type="dxa"/>
            <w:shd w:val="clear" w:color="auto" w:fill="FFFFFF"/>
            <w:tcMar>
              <w:top w:w="100" w:type="dxa"/>
              <w:left w:w="100" w:type="dxa"/>
              <w:bottom w:w="100" w:type="dxa"/>
              <w:right w:w="100" w:type="dxa"/>
            </w:tcMar>
          </w:tcPr>
          <w:p w14:paraId="16482172" w14:textId="77777777" w:rsidR="008F4011" w:rsidRPr="00C26B5A" w:rsidRDefault="008F4011"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6837D360"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Differentiated Staffing are positions allocated to </w:t>
            </w:r>
            <w:proofErr w:type="gramStart"/>
            <w:r w:rsidRPr="00C26B5A">
              <w:rPr>
                <w:rFonts w:ascii="Times New Roman" w:hAnsi="Times New Roman" w:cs="Times New Roman"/>
                <w:sz w:val="24"/>
                <w:szCs w:val="24"/>
              </w:rPr>
              <w:t>identified</w:t>
            </w:r>
            <w:proofErr w:type="gramEnd"/>
            <w:r w:rsidRPr="00C26B5A">
              <w:rPr>
                <w:rFonts w:ascii="Times New Roman" w:hAnsi="Times New Roman" w:cs="Times New Roman"/>
                <w:sz w:val="24"/>
                <w:szCs w:val="24"/>
              </w:rPr>
              <w:t xml:space="preserve"> schools beyond what is provided for enrollment.  The differentiated staffing positions are used for classroom size reduction, team teaching, behavior supports, and re</w:t>
            </w:r>
            <w:r w:rsidR="00725BB2" w:rsidRPr="00C26B5A">
              <w:rPr>
                <w:rFonts w:ascii="Times New Roman" w:hAnsi="Times New Roman" w:cs="Times New Roman"/>
                <w:sz w:val="24"/>
                <w:szCs w:val="24"/>
              </w:rPr>
              <w:t xml:space="preserve">ading and math interventions.  </w:t>
            </w:r>
          </w:p>
          <w:p w14:paraId="40B4F639" w14:textId="77777777" w:rsidR="008F4011" w:rsidRPr="00C26B5A" w:rsidRDefault="008F4011" w:rsidP="00F74CD7">
            <w:pPr>
              <w:spacing w:after="0"/>
              <w:rPr>
                <w:rFonts w:ascii="Times New Roman" w:hAnsi="Times New Roman" w:cs="Times New Roman"/>
                <w:sz w:val="24"/>
                <w:szCs w:val="24"/>
              </w:rPr>
            </w:pPr>
          </w:p>
        </w:tc>
      </w:tr>
      <w:tr w:rsidR="00CE7CFA" w:rsidRPr="00C26B5A" w14:paraId="1B30A43F" w14:textId="77777777" w:rsidTr="00725BB2">
        <w:tc>
          <w:tcPr>
            <w:tcW w:w="2370" w:type="dxa"/>
            <w:shd w:val="clear" w:color="auto" w:fill="FFFFFF"/>
            <w:tcMar>
              <w:top w:w="100" w:type="dxa"/>
              <w:left w:w="100" w:type="dxa"/>
              <w:bottom w:w="100" w:type="dxa"/>
              <w:right w:w="100" w:type="dxa"/>
            </w:tcMar>
          </w:tcPr>
          <w:p w14:paraId="0E729D8E" w14:textId="77777777" w:rsidR="00CE7CFA" w:rsidRPr="00C26B5A" w:rsidRDefault="00CE7CF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Supplies</w:t>
            </w:r>
          </w:p>
        </w:tc>
        <w:tc>
          <w:tcPr>
            <w:tcW w:w="10750" w:type="dxa"/>
            <w:shd w:val="clear" w:color="auto" w:fill="auto"/>
            <w:tcMar>
              <w:top w:w="100" w:type="dxa"/>
              <w:left w:w="100" w:type="dxa"/>
              <w:bottom w:w="100" w:type="dxa"/>
              <w:right w:w="100" w:type="dxa"/>
            </w:tcMar>
          </w:tcPr>
          <w:p w14:paraId="5E130842" w14:textId="71084809" w:rsidR="00CE7CFA" w:rsidRPr="00C26B5A" w:rsidRDefault="00CE7CFA" w:rsidP="004F3D6F">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Supplies Student Account (Central) - The purpose of the Supplies Student Account is to support students with various activities </w:t>
            </w:r>
            <w:r w:rsidR="004F3D6F">
              <w:rPr>
                <w:rFonts w:ascii="Times New Roman" w:hAnsi="Times New Roman" w:cs="Times New Roman"/>
                <w:sz w:val="24"/>
                <w:szCs w:val="24"/>
              </w:rPr>
              <w:t>that</w:t>
            </w:r>
            <w:r w:rsidRPr="00C26B5A">
              <w:rPr>
                <w:rFonts w:ascii="Times New Roman" w:hAnsi="Times New Roman" w:cs="Times New Roman"/>
                <w:sz w:val="24"/>
                <w:szCs w:val="24"/>
              </w:rPr>
              <w:t xml:space="preserve"> include cultural arts assemblies, field trips, guest speakers etc.  Central Office retains 25% of the funds to support school needs.   </w:t>
            </w:r>
          </w:p>
        </w:tc>
      </w:tr>
      <w:tr w:rsidR="008F4011" w:rsidRPr="00C26B5A" w14:paraId="15311A95" w14:textId="77777777" w:rsidTr="00725BB2">
        <w:tc>
          <w:tcPr>
            <w:tcW w:w="2370" w:type="dxa"/>
            <w:shd w:val="clear" w:color="auto" w:fill="FFFFFF"/>
            <w:tcMar>
              <w:top w:w="100" w:type="dxa"/>
              <w:left w:w="100" w:type="dxa"/>
              <w:bottom w:w="100" w:type="dxa"/>
              <w:right w:w="100" w:type="dxa"/>
            </w:tcMar>
          </w:tcPr>
          <w:p w14:paraId="3419B751" w14:textId="77777777" w:rsidR="008F4011"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599A5B44"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Differentiated Staffing is allocated to schools with a higher percentage of students receiving free and reduced </w:t>
            </w:r>
            <w:r w:rsidR="00CE7CFA" w:rsidRPr="00C26B5A">
              <w:rPr>
                <w:rFonts w:ascii="Times New Roman" w:hAnsi="Times New Roman" w:cs="Times New Roman"/>
                <w:sz w:val="24"/>
                <w:szCs w:val="24"/>
              </w:rPr>
              <w:t xml:space="preserve">price </w:t>
            </w:r>
            <w:r w:rsidRPr="00C26B5A">
              <w:rPr>
                <w:rFonts w:ascii="Times New Roman" w:hAnsi="Times New Roman" w:cs="Times New Roman"/>
                <w:sz w:val="24"/>
                <w:szCs w:val="24"/>
              </w:rPr>
              <w:t>meals</w:t>
            </w:r>
            <w:r w:rsidR="00CE7CFA" w:rsidRPr="00C26B5A">
              <w:rPr>
                <w:rFonts w:ascii="Times New Roman" w:hAnsi="Times New Roman" w:cs="Times New Roman"/>
                <w:sz w:val="24"/>
                <w:szCs w:val="24"/>
              </w:rPr>
              <w:t xml:space="preserve"> (FARMs)</w:t>
            </w:r>
            <w:r w:rsidRPr="00C26B5A">
              <w:rPr>
                <w:rFonts w:ascii="Times New Roman" w:hAnsi="Times New Roman" w:cs="Times New Roman"/>
                <w:sz w:val="24"/>
                <w:szCs w:val="24"/>
              </w:rPr>
              <w:t>. 1</w:t>
            </w:r>
            <w:r w:rsidR="00C55D20" w:rsidRPr="00C26B5A">
              <w:rPr>
                <w:rFonts w:ascii="Times New Roman" w:hAnsi="Times New Roman" w:cs="Times New Roman"/>
                <w:sz w:val="24"/>
                <w:szCs w:val="24"/>
              </w:rPr>
              <w:t xml:space="preserve">3 </w:t>
            </w:r>
            <w:r w:rsidRPr="00C26B5A">
              <w:rPr>
                <w:rFonts w:ascii="Times New Roman" w:hAnsi="Times New Roman" w:cs="Times New Roman"/>
                <w:sz w:val="24"/>
                <w:szCs w:val="24"/>
              </w:rPr>
              <w:t xml:space="preserve">elementary schools, </w:t>
            </w:r>
            <w:r w:rsidR="00C55D20" w:rsidRPr="00C26B5A">
              <w:rPr>
                <w:rFonts w:ascii="Times New Roman" w:hAnsi="Times New Roman" w:cs="Times New Roman"/>
                <w:sz w:val="24"/>
                <w:szCs w:val="24"/>
              </w:rPr>
              <w:t>9</w:t>
            </w:r>
            <w:r w:rsidRPr="00C26B5A">
              <w:rPr>
                <w:rFonts w:ascii="Times New Roman" w:hAnsi="Times New Roman" w:cs="Times New Roman"/>
                <w:sz w:val="24"/>
                <w:szCs w:val="24"/>
              </w:rPr>
              <w:t xml:space="preserve"> middle schools, and 5 high schools receive</w:t>
            </w:r>
            <w:r w:rsidR="00CE7CFA" w:rsidRPr="00C26B5A">
              <w:rPr>
                <w:rFonts w:ascii="Times New Roman" w:hAnsi="Times New Roman" w:cs="Times New Roman"/>
                <w:sz w:val="24"/>
                <w:szCs w:val="24"/>
              </w:rPr>
              <w:t>d</w:t>
            </w:r>
            <w:r w:rsidRPr="00C26B5A">
              <w:rPr>
                <w:rFonts w:ascii="Times New Roman" w:hAnsi="Times New Roman" w:cs="Times New Roman"/>
                <w:sz w:val="24"/>
                <w:szCs w:val="24"/>
              </w:rPr>
              <w:t xml:space="preserve"> differentiated staffing positions for the 2018-19 school year.  These positions </w:t>
            </w:r>
            <w:r w:rsidR="00CE7CFA" w:rsidRPr="00C26B5A">
              <w:rPr>
                <w:rFonts w:ascii="Times New Roman" w:hAnsi="Times New Roman" w:cs="Times New Roman"/>
                <w:sz w:val="24"/>
                <w:szCs w:val="24"/>
              </w:rPr>
              <w:t>we</w:t>
            </w:r>
            <w:r w:rsidRPr="00C26B5A">
              <w:rPr>
                <w:rFonts w:ascii="Times New Roman" w:hAnsi="Times New Roman" w:cs="Times New Roman"/>
                <w:sz w:val="24"/>
                <w:szCs w:val="24"/>
              </w:rPr>
              <w:t xml:space="preserve">re extremely valuable </w:t>
            </w:r>
            <w:r w:rsidR="00CE7CFA" w:rsidRPr="00C26B5A">
              <w:rPr>
                <w:rFonts w:ascii="Times New Roman" w:hAnsi="Times New Roman" w:cs="Times New Roman"/>
                <w:sz w:val="24"/>
                <w:szCs w:val="24"/>
              </w:rPr>
              <w:t xml:space="preserve">in </w:t>
            </w:r>
            <w:r w:rsidRPr="00C26B5A">
              <w:rPr>
                <w:rFonts w:ascii="Times New Roman" w:hAnsi="Times New Roman" w:cs="Times New Roman"/>
                <w:sz w:val="24"/>
                <w:szCs w:val="24"/>
              </w:rPr>
              <w:t>ensur</w:t>
            </w:r>
            <w:r w:rsidR="00CE7CFA" w:rsidRPr="00C26B5A">
              <w:rPr>
                <w:rFonts w:ascii="Times New Roman" w:hAnsi="Times New Roman" w:cs="Times New Roman"/>
                <w:sz w:val="24"/>
                <w:szCs w:val="24"/>
              </w:rPr>
              <w:t>ing</w:t>
            </w:r>
            <w:r w:rsidRPr="00C26B5A">
              <w:rPr>
                <w:rFonts w:ascii="Times New Roman" w:hAnsi="Times New Roman" w:cs="Times New Roman"/>
                <w:sz w:val="24"/>
                <w:szCs w:val="24"/>
              </w:rPr>
              <w:t xml:space="preserve"> that schools that face</w:t>
            </w:r>
            <w:r w:rsidR="00CE7CFA" w:rsidRPr="00C26B5A">
              <w:rPr>
                <w:rFonts w:ascii="Times New Roman" w:hAnsi="Times New Roman" w:cs="Times New Roman"/>
                <w:sz w:val="24"/>
                <w:szCs w:val="24"/>
              </w:rPr>
              <w:t>d</w:t>
            </w:r>
            <w:r w:rsidRPr="00C26B5A">
              <w:rPr>
                <w:rFonts w:ascii="Times New Roman" w:hAnsi="Times New Roman" w:cs="Times New Roman"/>
                <w:sz w:val="24"/>
                <w:szCs w:val="24"/>
              </w:rPr>
              <w:t xml:space="preserve"> greater cha</w:t>
            </w:r>
            <w:r w:rsidR="00725BB2" w:rsidRPr="00C26B5A">
              <w:rPr>
                <w:rFonts w:ascii="Times New Roman" w:hAnsi="Times New Roman" w:cs="Times New Roman"/>
                <w:sz w:val="24"/>
                <w:szCs w:val="24"/>
              </w:rPr>
              <w:t>llenges receive</w:t>
            </w:r>
            <w:r w:rsidR="00CE7CFA" w:rsidRPr="00C26B5A">
              <w:rPr>
                <w:rFonts w:ascii="Times New Roman" w:hAnsi="Times New Roman" w:cs="Times New Roman"/>
                <w:sz w:val="24"/>
                <w:szCs w:val="24"/>
              </w:rPr>
              <w:t>d</w:t>
            </w:r>
            <w:r w:rsidR="00725BB2" w:rsidRPr="00C26B5A">
              <w:rPr>
                <w:rFonts w:ascii="Times New Roman" w:hAnsi="Times New Roman" w:cs="Times New Roman"/>
                <w:sz w:val="24"/>
                <w:szCs w:val="24"/>
              </w:rPr>
              <w:t xml:space="preserve"> more support.  </w:t>
            </w:r>
          </w:p>
          <w:p w14:paraId="11AC2C6D"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Supplies Student Account (Central) - 25% of the Supplies Student Account funds are reserved centrally to support schools when student activity expenses exceed what they afford to pay.  Schools that have a higher percentage of FARMs students receive priority over other schools for this funding.  </w:t>
            </w:r>
          </w:p>
        </w:tc>
      </w:tr>
    </w:tbl>
    <w:p w14:paraId="17D57676"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36"/>
          <w:pgSz w:w="15840" w:h="12240" w:orient="landscape"/>
          <w:pgMar w:top="1440" w:right="1440" w:bottom="1440" w:left="1440" w:header="720" w:footer="720" w:gutter="0"/>
          <w:cols w:space="720"/>
          <w:docGrid w:linePitch="360"/>
        </w:sectPr>
      </w:pPr>
    </w:p>
    <w:p w14:paraId="77AA5685" w14:textId="77777777" w:rsidR="008F4011" w:rsidRPr="004F3D6F" w:rsidRDefault="008F4011" w:rsidP="004F3D6F">
      <w:pPr>
        <w:spacing w:after="0"/>
        <w:rPr>
          <w:rFonts w:ascii="Times New Roman" w:hAnsi="Times New Roman" w:cs="Times New Roman"/>
          <w:b/>
          <w:sz w:val="24"/>
          <w:szCs w:val="24"/>
        </w:rPr>
      </w:pPr>
      <w:r w:rsidRPr="004F3D6F">
        <w:rPr>
          <w:rFonts w:ascii="Times New Roman" w:hAnsi="Times New Roman" w:cs="Times New Roman"/>
          <w:b/>
          <w:sz w:val="24"/>
          <w:szCs w:val="24"/>
        </w:rPr>
        <w:lastRenderedPageBreak/>
        <w:t>Program 3401 - Saturday/Evening School</w:t>
      </w:r>
    </w:p>
    <w:p w14:paraId="5CC62E04" w14:textId="77777777" w:rsidR="008F4011" w:rsidRPr="00C26B5A" w:rsidRDefault="008F4011" w:rsidP="00F74CD7">
      <w:pPr>
        <w:spacing w:after="0"/>
        <w:rPr>
          <w:rFonts w:ascii="Times New Roman" w:hAnsi="Times New Roman" w:cs="Times New Roman"/>
          <w:sz w:val="24"/>
          <w:szCs w:val="24"/>
        </w:rPr>
      </w:pPr>
    </w:p>
    <w:p w14:paraId="39E0397A" w14:textId="77777777" w:rsidR="008F4011" w:rsidRPr="00C26B5A" w:rsidRDefault="00237B3B" w:rsidP="00F74CD7">
      <w:pPr>
        <w:spacing w:after="0"/>
        <w:rPr>
          <w:rFonts w:ascii="Times New Roman" w:hAnsi="Times New Roman" w:cs="Times New Roman"/>
          <w:sz w:val="24"/>
          <w:szCs w:val="24"/>
        </w:rPr>
      </w:pPr>
      <w:r w:rsidRPr="00237B3B">
        <w:rPr>
          <w:noProof/>
        </w:rPr>
        <w:drawing>
          <wp:inline distT="0" distB="0" distL="0" distR="0" wp14:anchorId="3F5E6704" wp14:editId="23A2DCCC">
            <wp:extent cx="8229600" cy="1687861"/>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0" cy="1687861"/>
                    </a:xfrm>
                    <a:prstGeom prst="rect">
                      <a:avLst/>
                    </a:prstGeom>
                    <a:noFill/>
                    <a:ln>
                      <a:noFill/>
                    </a:ln>
                  </pic:spPr>
                </pic:pic>
              </a:graphicData>
            </a:graphic>
          </wp:inline>
        </w:drawing>
      </w:r>
    </w:p>
    <w:p w14:paraId="6A09D7FB" w14:textId="77777777" w:rsidR="008F4011" w:rsidRPr="00C26B5A" w:rsidRDefault="008F4011" w:rsidP="00F74CD7">
      <w:pPr>
        <w:spacing w:after="0"/>
        <w:rPr>
          <w:rFonts w:ascii="Times New Roman" w:hAnsi="Times New Roman" w:cs="Times New Roman"/>
          <w:sz w:val="24"/>
          <w:szCs w:val="24"/>
        </w:rPr>
      </w:pPr>
    </w:p>
    <w:p w14:paraId="16AFB026" w14:textId="77777777" w:rsidR="008F4011" w:rsidRPr="00C26B5A" w:rsidRDefault="008F4011" w:rsidP="00F74CD7">
      <w:pPr>
        <w:spacing w:after="0"/>
        <w:rPr>
          <w:rFonts w:ascii="Times New Roman" w:hAnsi="Times New Roman" w:cs="Times New Roman"/>
          <w:sz w:val="24"/>
          <w:szCs w:val="24"/>
        </w:rPr>
      </w:pPr>
    </w:p>
    <w:p w14:paraId="6D054DDC" w14:textId="77777777" w:rsidR="008F4011" w:rsidRPr="00C26B5A" w:rsidRDefault="008F4011" w:rsidP="00F74CD7">
      <w:pPr>
        <w:spacing w:after="0"/>
        <w:rPr>
          <w:rFonts w:ascii="Times New Roman" w:hAnsi="Times New Roman" w:cs="Times New Roman"/>
          <w:sz w:val="24"/>
          <w:szCs w:val="24"/>
        </w:rPr>
      </w:pPr>
    </w:p>
    <w:p w14:paraId="7F88E9A1" w14:textId="77777777" w:rsidR="008F4011" w:rsidRPr="00C26B5A" w:rsidRDefault="008F4011" w:rsidP="00F74CD7">
      <w:pPr>
        <w:spacing w:after="0"/>
        <w:rPr>
          <w:rFonts w:ascii="Times New Roman" w:hAnsi="Times New Roman" w:cs="Times New Roman"/>
          <w:sz w:val="24"/>
          <w:szCs w:val="24"/>
        </w:rPr>
      </w:pPr>
    </w:p>
    <w:p w14:paraId="4277B74E" w14:textId="77777777" w:rsidR="008F4011" w:rsidRPr="00C26B5A" w:rsidRDefault="008F4011" w:rsidP="00F74CD7">
      <w:pPr>
        <w:spacing w:after="0"/>
        <w:rPr>
          <w:rFonts w:ascii="Times New Roman" w:hAnsi="Times New Roman" w:cs="Times New Roman"/>
          <w:sz w:val="24"/>
          <w:szCs w:val="24"/>
        </w:rPr>
      </w:pPr>
    </w:p>
    <w:p w14:paraId="05C001E2" w14:textId="77777777" w:rsidR="008F4011" w:rsidRPr="00C26B5A" w:rsidRDefault="008F4011" w:rsidP="00F74CD7">
      <w:pPr>
        <w:spacing w:after="0"/>
        <w:rPr>
          <w:rFonts w:ascii="Times New Roman" w:hAnsi="Times New Roman" w:cs="Times New Roman"/>
          <w:sz w:val="24"/>
          <w:szCs w:val="24"/>
        </w:rPr>
      </w:pPr>
    </w:p>
    <w:p w14:paraId="3214E6B6" w14:textId="77777777" w:rsidR="008F4011" w:rsidRPr="00C26B5A" w:rsidRDefault="008F4011" w:rsidP="00F74CD7">
      <w:pPr>
        <w:spacing w:after="0"/>
        <w:rPr>
          <w:rFonts w:ascii="Times New Roman" w:hAnsi="Times New Roman" w:cs="Times New Roman"/>
          <w:sz w:val="24"/>
          <w:szCs w:val="24"/>
        </w:rPr>
      </w:pPr>
    </w:p>
    <w:p w14:paraId="66E3A304" w14:textId="77777777" w:rsidR="008F4011" w:rsidRPr="00C26B5A" w:rsidRDefault="008F4011" w:rsidP="00F74CD7">
      <w:pPr>
        <w:spacing w:after="0"/>
        <w:rPr>
          <w:rFonts w:ascii="Times New Roman" w:hAnsi="Times New Roman" w:cs="Times New Roman"/>
          <w:sz w:val="24"/>
          <w:szCs w:val="24"/>
        </w:rPr>
      </w:pPr>
    </w:p>
    <w:p w14:paraId="45F1B48F" w14:textId="77777777" w:rsidR="008F4011" w:rsidRPr="00C26B5A" w:rsidRDefault="008F4011" w:rsidP="00F74CD7">
      <w:pPr>
        <w:spacing w:after="0"/>
        <w:rPr>
          <w:rFonts w:ascii="Times New Roman" w:hAnsi="Times New Roman" w:cs="Times New Roman"/>
          <w:sz w:val="24"/>
          <w:szCs w:val="24"/>
        </w:rPr>
      </w:pPr>
    </w:p>
    <w:p w14:paraId="64A89F33" w14:textId="77777777" w:rsidR="008F4011" w:rsidRPr="00C26B5A" w:rsidRDefault="008F4011" w:rsidP="00F74CD7">
      <w:pPr>
        <w:spacing w:after="0"/>
        <w:rPr>
          <w:rFonts w:ascii="Times New Roman" w:hAnsi="Times New Roman" w:cs="Times New Roman"/>
          <w:sz w:val="24"/>
          <w:szCs w:val="24"/>
        </w:rPr>
      </w:pPr>
    </w:p>
    <w:p w14:paraId="33F04BC8" w14:textId="77777777" w:rsidR="008F4011" w:rsidRPr="00C26B5A" w:rsidRDefault="008F4011" w:rsidP="00F74CD7">
      <w:pPr>
        <w:spacing w:after="0"/>
        <w:rPr>
          <w:rFonts w:ascii="Times New Roman" w:hAnsi="Times New Roman" w:cs="Times New Roman"/>
          <w:sz w:val="24"/>
          <w:szCs w:val="24"/>
        </w:rPr>
      </w:pPr>
    </w:p>
    <w:p w14:paraId="249812D9" w14:textId="77777777" w:rsidR="000700F5" w:rsidRPr="00C26B5A" w:rsidRDefault="000700F5">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75DB6ECD" w14:textId="77777777" w:rsidTr="00725BB2">
        <w:trPr>
          <w:trHeight w:val="420"/>
        </w:trPr>
        <w:tc>
          <w:tcPr>
            <w:tcW w:w="2370" w:type="dxa"/>
            <w:shd w:val="clear" w:color="auto" w:fill="auto"/>
            <w:tcMar>
              <w:top w:w="100" w:type="dxa"/>
              <w:left w:w="100" w:type="dxa"/>
              <w:bottom w:w="100" w:type="dxa"/>
              <w:right w:w="100" w:type="dxa"/>
            </w:tcMar>
          </w:tcPr>
          <w:p w14:paraId="7917C47A"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1FD97E9F" w14:textId="77777777" w:rsidR="008F4011" w:rsidRPr="00C26B5A" w:rsidRDefault="00E73338" w:rsidP="00F74CD7">
            <w:pPr>
              <w:spacing w:after="0"/>
              <w:rPr>
                <w:rFonts w:ascii="Times New Roman" w:hAnsi="Times New Roman" w:cs="Times New Roman"/>
                <w:sz w:val="24"/>
                <w:szCs w:val="24"/>
              </w:rPr>
            </w:pPr>
            <w:r>
              <w:rPr>
                <w:rFonts w:ascii="Times New Roman" w:hAnsi="Times New Roman" w:cs="Times New Roman"/>
                <w:sz w:val="24"/>
                <w:szCs w:val="24"/>
              </w:rPr>
              <w:t>$229,410</w:t>
            </w:r>
          </w:p>
        </w:tc>
      </w:tr>
      <w:tr w:rsidR="008F4011" w:rsidRPr="00C26B5A" w14:paraId="42A68073" w14:textId="77777777" w:rsidTr="00725BB2">
        <w:tc>
          <w:tcPr>
            <w:tcW w:w="2370" w:type="dxa"/>
            <w:shd w:val="clear" w:color="auto" w:fill="auto"/>
            <w:tcMar>
              <w:top w:w="100" w:type="dxa"/>
              <w:left w:w="100" w:type="dxa"/>
              <w:bottom w:w="100" w:type="dxa"/>
              <w:right w:w="100" w:type="dxa"/>
            </w:tcMar>
          </w:tcPr>
          <w:p w14:paraId="7E36B4E4"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13C689F0"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6AC41B20" w14:textId="77777777" w:rsidTr="00725BB2">
        <w:tc>
          <w:tcPr>
            <w:tcW w:w="2370" w:type="dxa"/>
            <w:shd w:val="clear" w:color="auto" w:fill="FFFFFF"/>
            <w:tcMar>
              <w:top w:w="100" w:type="dxa"/>
              <w:left w:w="100" w:type="dxa"/>
              <w:bottom w:w="100" w:type="dxa"/>
              <w:right w:w="100" w:type="dxa"/>
            </w:tcMar>
          </w:tcPr>
          <w:p w14:paraId="089A8177"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2A6562DC"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Revenue generated through course tuition:</w:t>
            </w:r>
          </w:p>
          <w:p w14:paraId="0E8E6758" w14:textId="77777777" w:rsidR="008F4011" w:rsidRPr="00C26B5A" w:rsidRDefault="008F4011" w:rsidP="00F74CD7">
            <w:pPr>
              <w:numPr>
                <w:ilvl w:val="0"/>
                <w:numId w:val="12"/>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Credit recovery - $50/course</w:t>
            </w:r>
          </w:p>
          <w:p w14:paraId="081F5125" w14:textId="77777777" w:rsidR="008F4011" w:rsidRPr="00C26B5A" w:rsidRDefault="008F4011" w:rsidP="00F74CD7">
            <w:pPr>
              <w:numPr>
                <w:ilvl w:val="0"/>
                <w:numId w:val="12"/>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Original credit (1.0 credit) - $550</w:t>
            </w:r>
          </w:p>
          <w:p w14:paraId="3478B86E" w14:textId="77777777" w:rsidR="008F4011" w:rsidRPr="00C26B5A" w:rsidRDefault="008F4011" w:rsidP="00F74CD7">
            <w:pPr>
              <w:numPr>
                <w:ilvl w:val="0"/>
                <w:numId w:val="12"/>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Original credit (.5 credit) - $325</w:t>
            </w:r>
          </w:p>
          <w:p w14:paraId="16483273"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Financial assistance is available for </w:t>
            </w:r>
            <w:r w:rsidR="00CE7CFA" w:rsidRPr="00C26B5A">
              <w:rPr>
                <w:rFonts w:ascii="Times New Roman" w:hAnsi="Times New Roman" w:cs="Times New Roman"/>
                <w:sz w:val="24"/>
                <w:szCs w:val="24"/>
              </w:rPr>
              <w:t xml:space="preserve">students who are eligible for </w:t>
            </w:r>
            <w:r w:rsidRPr="00C26B5A">
              <w:rPr>
                <w:rFonts w:ascii="Times New Roman" w:hAnsi="Times New Roman" w:cs="Times New Roman"/>
                <w:sz w:val="24"/>
                <w:szCs w:val="24"/>
              </w:rPr>
              <w:t xml:space="preserve">FARMs as well as families that demonstrate additional financial need. Reduction is not available for credit recovery as the tuition is already </w:t>
            </w:r>
            <w:r w:rsidR="00CE7CFA" w:rsidRPr="00C26B5A">
              <w:rPr>
                <w:rFonts w:ascii="Times New Roman" w:hAnsi="Times New Roman" w:cs="Times New Roman"/>
                <w:sz w:val="24"/>
                <w:szCs w:val="24"/>
              </w:rPr>
              <w:t xml:space="preserve">heavily </w:t>
            </w:r>
            <w:r w:rsidRPr="00C26B5A">
              <w:rPr>
                <w:rFonts w:ascii="Times New Roman" w:hAnsi="Times New Roman" w:cs="Times New Roman"/>
                <w:sz w:val="24"/>
                <w:szCs w:val="24"/>
              </w:rPr>
              <w:t>discounted.</w:t>
            </w:r>
          </w:p>
        </w:tc>
      </w:tr>
      <w:tr w:rsidR="008F4011" w:rsidRPr="00C26B5A" w14:paraId="4EC636CF" w14:textId="77777777" w:rsidTr="00725BB2">
        <w:tc>
          <w:tcPr>
            <w:tcW w:w="2370" w:type="dxa"/>
            <w:shd w:val="clear" w:color="auto" w:fill="FFFFFF"/>
            <w:tcMar>
              <w:top w:w="100" w:type="dxa"/>
              <w:left w:w="100" w:type="dxa"/>
              <w:bottom w:w="100" w:type="dxa"/>
              <w:right w:w="100" w:type="dxa"/>
            </w:tcMar>
          </w:tcPr>
          <w:p w14:paraId="0051810E"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51D0B540"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0</w:t>
            </w:r>
            <w:r w:rsidR="00277742" w:rsidRPr="00C26B5A">
              <w:rPr>
                <w:rFonts w:ascii="Times New Roman" w:hAnsi="Times New Roman" w:cs="Times New Roman"/>
                <w:sz w:val="24"/>
                <w:szCs w:val="24"/>
              </w:rPr>
              <w:t>.0</w:t>
            </w:r>
            <w:r w:rsidRPr="00C26B5A">
              <w:rPr>
                <w:rFonts w:ascii="Times New Roman" w:hAnsi="Times New Roman" w:cs="Times New Roman"/>
                <w:sz w:val="24"/>
                <w:szCs w:val="24"/>
              </w:rPr>
              <w:t xml:space="preserve"> FTE</w:t>
            </w:r>
          </w:p>
        </w:tc>
      </w:tr>
      <w:tr w:rsidR="00021F7F" w:rsidRPr="00C26B5A" w14:paraId="7A11D236" w14:textId="77777777" w:rsidTr="006614A2">
        <w:tc>
          <w:tcPr>
            <w:tcW w:w="13120" w:type="dxa"/>
            <w:gridSpan w:val="2"/>
            <w:shd w:val="clear" w:color="auto" w:fill="FFFFFF"/>
            <w:tcMar>
              <w:top w:w="100" w:type="dxa"/>
              <w:left w:w="100" w:type="dxa"/>
              <w:bottom w:w="100" w:type="dxa"/>
              <w:right w:w="100" w:type="dxa"/>
            </w:tcMar>
          </w:tcPr>
          <w:p w14:paraId="25319445" w14:textId="77777777" w:rsidR="00021F7F" w:rsidRPr="00C26B5A" w:rsidRDefault="00021F7F" w:rsidP="00F74CD7">
            <w:pPr>
              <w:spacing w:after="0"/>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021F7F" w:rsidRPr="00C26B5A" w14:paraId="04121620" w14:textId="77777777" w:rsidTr="00725BB2">
        <w:tc>
          <w:tcPr>
            <w:tcW w:w="2370" w:type="dxa"/>
            <w:shd w:val="clear" w:color="auto" w:fill="FFFFFF"/>
            <w:tcMar>
              <w:top w:w="100" w:type="dxa"/>
              <w:left w:w="100" w:type="dxa"/>
              <w:bottom w:w="100" w:type="dxa"/>
              <w:right w:w="100" w:type="dxa"/>
            </w:tcMar>
          </w:tcPr>
          <w:p w14:paraId="18BA55D5" w14:textId="77777777" w:rsidR="00021F7F" w:rsidRPr="00C26B5A" w:rsidRDefault="00021F7F"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Workshop Wages</w:t>
            </w:r>
          </w:p>
        </w:tc>
        <w:tc>
          <w:tcPr>
            <w:tcW w:w="10750" w:type="dxa"/>
            <w:shd w:val="clear" w:color="auto" w:fill="auto"/>
            <w:tcMar>
              <w:top w:w="100" w:type="dxa"/>
              <w:left w:w="100" w:type="dxa"/>
              <w:bottom w:w="100" w:type="dxa"/>
              <w:right w:w="100" w:type="dxa"/>
            </w:tcMar>
          </w:tcPr>
          <w:p w14:paraId="3F7B9BBA" w14:textId="77777777" w:rsidR="00021F7F" w:rsidRPr="00C26B5A" w:rsidRDefault="00021F7F" w:rsidP="00F74CD7">
            <w:pPr>
              <w:spacing w:after="0"/>
              <w:rPr>
                <w:rFonts w:ascii="Times New Roman" w:hAnsi="Times New Roman" w:cs="Times New Roman"/>
                <w:sz w:val="24"/>
                <w:szCs w:val="24"/>
              </w:rPr>
            </w:pPr>
            <w:r w:rsidRPr="00C26B5A">
              <w:rPr>
                <w:rFonts w:ascii="Times New Roman" w:hAnsi="Times New Roman" w:cs="Times New Roman"/>
                <w:sz w:val="24"/>
                <w:szCs w:val="24"/>
              </w:rPr>
              <w:t>Wages for evening and Saturday school personnel, including teachers for credit-bearing courses.</w:t>
            </w:r>
          </w:p>
        </w:tc>
      </w:tr>
      <w:tr w:rsidR="008F4011" w:rsidRPr="00C26B5A" w14:paraId="3731C2C2" w14:textId="77777777" w:rsidTr="00725BB2">
        <w:tc>
          <w:tcPr>
            <w:tcW w:w="2370" w:type="dxa"/>
            <w:shd w:val="clear" w:color="auto" w:fill="FFFFFF"/>
            <w:tcMar>
              <w:top w:w="100" w:type="dxa"/>
              <w:left w:w="100" w:type="dxa"/>
              <w:bottom w:w="100" w:type="dxa"/>
              <w:right w:w="100" w:type="dxa"/>
            </w:tcMar>
          </w:tcPr>
          <w:p w14:paraId="44E77E26" w14:textId="77777777" w:rsidR="008F4011" w:rsidRPr="00C26B5A" w:rsidRDefault="0050396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Supplies &amp; Materials</w:t>
            </w:r>
          </w:p>
        </w:tc>
        <w:tc>
          <w:tcPr>
            <w:tcW w:w="10750" w:type="dxa"/>
            <w:shd w:val="clear" w:color="auto" w:fill="auto"/>
            <w:tcMar>
              <w:top w:w="100" w:type="dxa"/>
              <w:left w:w="100" w:type="dxa"/>
              <w:bottom w:w="100" w:type="dxa"/>
              <w:right w:w="100" w:type="dxa"/>
            </w:tcMar>
          </w:tcPr>
          <w:p w14:paraId="7FDF5E4E" w14:textId="77777777" w:rsidR="00021F7F"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Materials and supplies for evening school students. Includes student technology needs, technology class peripherals, textbooks, guided re</w:t>
            </w:r>
            <w:r w:rsidR="00725BB2" w:rsidRPr="00C26B5A">
              <w:rPr>
                <w:rFonts w:ascii="Times New Roman" w:hAnsi="Times New Roman" w:cs="Times New Roman"/>
                <w:sz w:val="24"/>
                <w:szCs w:val="24"/>
              </w:rPr>
              <w:t xml:space="preserve">ading books, and </w:t>
            </w:r>
            <w:r w:rsidR="00CE7CFA" w:rsidRPr="00C26B5A">
              <w:rPr>
                <w:rFonts w:ascii="Times New Roman" w:hAnsi="Times New Roman" w:cs="Times New Roman"/>
                <w:sz w:val="24"/>
                <w:szCs w:val="24"/>
              </w:rPr>
              <w:t xml:space="preserve">copy paper </w:t>
            </w:r>
            <w:r w:rsidR="00725BB2" w:rsidRPr="00C26B5A">
              <w:rPr>
                <w:rFonts w:ascii="Times New Roman" w:hAnsi="Times New Roman" w:cs="Times New Roman"/>
                <w:sz w:val="24"/>
                <w:szCs w:val="24"/>
              </w:rPr>
              <w:t>costs.</w:t>
            </w:r>
          </w:p>
        </w:tc>
      </w:tr>
      <w:tr w:rsidR="008F4011" w:rsidRPr="00C26B5A" w14:paraId="71043226" w14:textId="77777777" w:rsidTr="00725BB2">
        <w:tc>
          <w:tcPr>
            <w:tcW w:w="2370" w:type="dxa"/>
            <w:shd w:val="clear" w:color="auto" w:fill="FFFFFF"/>
            <w:tcMar>
              <w:top w:w="100" w:type="dxa"/>
              <w:left w:w="100" w:type="dxa"/>
              <w:bottom w:w="100" w:type="dxa"/>
              <w:right w:w="100" w:type="dxa"/>
            </w:tcMar>
          </w:tcPr>
          <w:p w14:paraId="0B096006" w14:textId="77777777" w:rsidR="008F4011"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01B58DF7" w14:textId="77777777" w:rsidR="008F4011"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The Saturday and Evening School programs provide alternative instructional opportunities to address long-standing achievement gaps based on poverty, ethnicity and race. Evening and Saturday School provide original and credit recovery courses to students who might otherwise not be able to schedule the class at their home school or access the course because </w:t>
            </w:r>
            <w:r w:rsidR="0047250D" w:rsidRPr="00C26B5A">
              <w:rPr>
                <w:rFonts w:ascii="Times New Roman" w:hAnsi="Times New Roman" w:cs="Times New Roman"/>
                <w:sz w:val="24"/>
                <w:szCs w:val="24"/>
              </w:rPr>
              <w:t>they</w:t>
            </w:r>
            <w:r w:rsidRPr="00C26B5A">
              <w:rPr>
                <w:rFonts w:ascii="Times New Roman" w:hAnsi="Times New Roman" w:cs="Times New Roman"/>
                <w:sz w:val="24"/>
                <w:szCs w:val="24"/>
              </w:rPr>
              <w:t xml:space="preserve"> are </w:t>
            </w:r>
            <w:r w:rsidR="0047250D" w:rsidRPr="00C26B5A">
              <w:rPr>
                <w:rFonts w:ascii="Times New Roman" w:hAnsi="Times New Roman" w:cs="Times New Roman"/>
                <w:sz w:val="24"/>
                <w:szCs w:val="24"/>
              </w:rPr>
              <w:t>under</w:t>
            </w:r>
            <w:r w:rsidR="00CE7CFA" w:rsidRPr="00C26B5A">
              <w:rPr>
                <w:rFonts w:ascii="Times New Roman" w:hAnsi="Times New Roman" w:cs="Times New Roman"/>
                <w:sz w:val="24"/>
                <w:szCs w:val="24"/>
              </w:rPr>
              <w:t>-</w:t>
            </w:r>
            <w:r w:rsidR="0047250D" w:rsidRPr="00C26B5A">
              <w:rPr>
                <w:rFonts w:ascii="Times New Roman" w:hAnsi="Times New Roman" w:cs="Times New Roman"/>
                <w:sz w:val="24"/>
                <w:szCs w:val="24"/>
              </w:rPr>
              <w:t>credited</w:t>
            </w:r>
            <w:r w:rsidRPr="00C26B5A">
              <w:rPr>
                <w:rFonts w:ascii="Times New Roman" w:hAnsi="Times New Roman" w:cs="Times New Roman"/>
                <w:sz w:val="24"/>
                <w:szCs w:val="24"/>
              </w:rPr>
              <w:t xml:space="preserve"> or are unable to attend their home school due to suspension and are in need of an alternative placement.</w:t>
            </w:r>
          </w:p>
          <w:p w14:paraId="4A4CABBA" w14:textId="77777777" w:rsidR="00BF2627" w:rsidRDefault="00BF2627" w:rsidP="00C55D20">
            <w:pPr>
              <w:widowControl w:val="0"/>
              <w:spacing w:after="0" w:line="240" w:lineRule="auto"/>
              <w:rPr>
                <w:rFonts w:ascii="Times New Roman" w:hAnsi="Times New Roman" w:cs="Times New Roman"/>
                <w:sz w:val="24"/>
                <w:szCs w:val="24"/>
              </w:rPr>
            </w:pPr>
          </w:p>
          <w:p w14:paraId="2D13F0A8" w14:textId="0D193FED" w:rsidR="008F4011" w:rsidRPr="00C26B5A" w:rsidRDefault="008F4011" w:rsidP="00C55D20">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Evening and Saturday School classes provide individualized instruction in a small group setting. Some classes use a blended model of face-to-face instruction suppleme</w:t>
            </w:r>
            <w:r w:rsidR="00C55D20" w:rsidRPr="00C26B5A">
              <w:rPr>
                <w:rFonts w:ascii="Times New Roman" w:hAnsi="Times New Roman" w:cs="Times New Roman"/>
                <w:sz w:val="24"/>
                <w:szCs w:val="24"/>
              </w:rPr>
              <w:t xml:space="preserve">nted with digital </w:t>
            </w:r>
            <w:proofErr w:type="gramStart"/>
            <w:r w:rsidR="00C55D20" w:rsidRPr="00C26B5A">
              <w:rPr>
                <w:rFonts w:ascii="Times New Roman" w:hAnsi="Times New Roman" w:cs="Times New Roman"/>
                <w:sz w:val="24"/>
                <w:szCs w:val="24"/>
              </w:rPr>
              <w:t xml:space="preserve">curriculum </w:t>
            </w:r>
            <w:r w:rsidRPr="00C26B5A">
              <w:rPr>
                <w:rFonts w:ascii="Times New Roman" w:hAnsi="Times New Roman" w:cs="Times New Roman"/>
                <w:sz w:val="24"/>
                <w:szCs w:val="24"/>
              </w:rPr>
              <w:t>which</w:t>
            </w:r>
            <w:proofErr w:type="gramEnd"/>
            <w:r w:rsidRPr="00C26B5A">
              <w:rPr>
                <w:rFonts w:ascii="Times New Roman" w:hAnsi="Times New Roman" w:cs="Times New Roman"/>
                <w:sz w:val="24"/>
                <w:szCs w:val="24"/>
              </w:rPr>
              <w:t xml:space="preserve"> provides flexibility </w:t>
            </w:r>
            <w:r w:rsidR="00C55D20" w:rsidRPr="00C26B5A">
              <w:rPr>
                <w:rFonts w:ascii="Times New Roman" w:hAnsi="Times New Roman" w:cs="Times New Roman"/>
                <w:sz w:val="24"/>
                <w:szCs w:val="24"/>
              </w:rPr>
              <w:t xml:space="preserve">to students as to </w:t>
            </w:r>
            <w:r w:rsidRPr="00C26B5A">
              <w:rPr>
                <w:rFonts w:ascii="Times New Roman" w:hAnsi="Times New Roman" w:cs="Times New Roman"/>
                <w:sz w:val="24"/>
                <w:szCs w:val="24"/>
              </w:rPr>
              <w:t>where and when the</w:t>
            </w:r>
            <w:r w:rsidR="00C55D20" w:rsidRPr="00C26B5A">
              <w:rPr>
                <w:rFonts w:ascii="Times New Roman" w:hAnsi="Times New Roman" w:cs="Times New Roman"/>
                <w:sz w:val="24"/>
                <w:szCs w:val="24"/>
              </w:rPr>
              <w:t>y</w:t>
            </w:r>
            <w:r w:rsidRPr="00C26B5A">
              <w:rPr>
                <w:rFonts w:ascii="Times New Roman" w:hAnsi="Times New Roman" w:cs="Times New Roman"/>
                <w:sz w:val="24"/>
                <w:szCs w:val="24"/>
              </w:rPr>
              <w:t xml:space="preserve"> can access course materials. This program </w:t>
            </w:r>
            <w:r w:rsidR="00CE7CFA" w:rsidRPr="00C26B5A">
              <w:rPr>
                <w:rFonts w:ascii="Times New Roman" w:hAnsi="Times New Roman" w:cs="Times New Roman"/>
                <w:sz w:val="24"/>
                <w:szCs w:val="24"/>
              </w:rPr>
              <w:t xml:space="preserve">also </w:t>
            </w:r>
            <w:r w:rsidRPr="00C26B5A">
              <w:rPr>
                <w:rFonts w:ascii="Times New Roman" w:hAnsi="Times New Roman" w:cs="Times New Roman"/>
                <w:sz w:val="24"/>
                <w:szCs w:val="24"/>
              </w:rPr>
              <w:t>provides special education services and behavior supports as needed.</w:t>
            </w:r>
            <w:r w:rsidR="00C55D20" w:rsidRPr="00C26B5A">
              <w:rPr>
                <w:rFonts w:ascii="Times New Roman" w:hAnsi="Times New Roman" w:cs="Times New Roman"/>
                <w:sz w:val="24"/>
                <w:szCs w:val="24"/>
              </w:rPr>
              <w:t xml:space="preserve">  For our online an</w:t>
            </w:r>
            <w:r w:rsidR="00BF2627">
              <w:rPr>
                <w:rFonts w:ascii="Times New Roman" w:hAnsi="Times New Roman" w:cs="Times New Roman"/>
                <w:sz w:val="24"/>
                <w:szCs w:val="24"/>
              </w:rPr>
              <w:t xml:space="preserve">d blended courses, laptops and </w:t>
            </w:r>
            <w:proofErr w:type="spellStart"/>
            <w:r w:rsidR="00BF2627">
              <w:rPr>
                <w:rFonts w:ascii="Times New Roman" w:hAnsi="Times New Roman" w:cs="Times New Roman"/>
                <w:sz w:val="24"/>
                <w:szCs w:val="24"/>
              </w:rPr>
              <w:t>i</w:t>
            </w:r>
            <w:r w:rsidR="00C55D20" w:rsidRPr="00C26B5A">
              <w:rPr>
                <w:rFonts w:ascii="Times New Roman" w:hAnsi="Times New Roman" w:cs="Times New Roman"/>
                <w:sz w:val="24"/>
                <w:szCs w:val="24"/>
              </w:rPr>
              <w:t>Pads</w:t>
            </w:r>
            <w:proofErr w:type="spellEnd"/>
            <w:r w:rsidR="00C55D20" w:rsidRPr="00C26B5A">
              <w:rPr>
                <w:rFonts w:ascii="Times New Roman" w:hAnsi="Times New Roman" w:cs="Times New Roman"/>
                <w:sz w:val="24"/>
                <w:szCs w:val="24"/>
              </w:rPr>
              <w:t xml:space="preserve"> are available for loan.</w:t>
            </w:r>
          </w:p>
        </w:tc>
      </w:tr>
    </w:tbl>
    <w:p w14:paraId="4904D9D5" w14:textId="77777777" w:rsidR="00940200" w:rsidRPr="00C26B5A" w:rsidRDefault="00940200" w:rsidP="00F74CD7">
      <w:pPr>
        <w:spacing w:after="0"/>
        <w:rPr>
          <w:rFonts w:ascii="Times New Roman" w:hAnsi="Times New Roman" w:cs="Times New Roman"/>
          <w:sz w:val="24"/>
          <w:szCs w:val="24"/>
        </w:rPr>
        <w:sectPr w:rsidR="00940200" w:rsidRPr="00C26B5A" w:rsidSect="008F4011">
          <w:footerReference w:type="default" r:id="rId38"/>
          <w:pgSz w:w="15840" w:h="12240" w:orient="landscape"/>
          <w:pgMar w:top="1440" w:right="1440" w:bottom="1440" w:left="1440" w:header="720" w:footer="720" w:gutter="0"/>
          <w:cols w:space="720"/>
          <w:docGrid w:linePitch="360"/>
        </w:sectPr>
      </w:pPr>
    </w:p>
    <w:p w14:paraId="5A25AE4C" w14:textId="77777777" w:rsidR="008F4011" w:rsidRPr="00C26B5A" w:rsidRDefault="008F4011" w:rsidP="00F74CD7">
      <w:pPr>
        <w:spacing w:after="0"/>
        <w:rPr>
          <w:rFonts w:ascii="Times New Roman" w:hAnsi="Times New Roman" w:cs="Times New Roman"/>
          <w:sz w:val="24"/>
          <w:szCs w:val="24"/>
        </w:rPr>
      </w:pPr>
    </w:p>
    <w:p w14:paraId="729C855A" w14:textId="77777777" w:rsidR="008F4011" w:rsidRPr="00C26B5A" w:rsidRDefault="008F4011" w:rsidP="00077FBB">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t>Program 3402 - Homewood</w:t>
      </w:r>
    </w:p>
    <w:p w14:paraId="79B4D58A" w14:textId="77777777" w:rsidR="008F4011" w:rsidRPr="00C26B5A" w:rsidRDefault="008F4011" w:rsidP="00F74CD7">
      <w:pPr>
        <w:spacing w:after="0"/>
        <w:rPr>
          <w:rFonts w:ascii="Times New Roman" w:hAnsi="Times New Roman" w:cs="Times New Roman"/>
          <w:sz w:val="24"/>
          <w:szCs w:val="24"/>
        </w:rPr>
      </w:pPr>
    </w:p>
    <w:p w14:paraId="2970F51D" w14:textId="77777777" w:rsidR="008F4011" w:rsidRPr="00C26B5A" w:rsidRDefault="00237B3B" w:rsidP="00F74CD7">
      <w:pPr>
        <w:spacing w:after="0"/>
        <w:rPr>
          <w:rFonts w:ascii="Times New Roman" w:hAnsi="Times New Roman" w:cs="Times New Roman"/>
          <w:sz w:val="24"/>
          <w:szCs w:val="24"/>
        </w:rPr>
      </w:pPr>
      <w:r w:rsidRPr="00237B3B">
        <w:rPr>
          <w:noProof/>
        </w:rPr>
        <w:drawing>
          <wp:inline distT="0" distB="0" distL="0" distR="0" wp14:anchorId="39FD3781" wp14:editId="42472EF3">
            <wp:extent cx="8229600" cy="4781527"/>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9600" cy="4781527"/>
                    </a:xfrm>
                    <a:prstGeom prst="rect">
                      <a:avLst/>
                    </a:prstGeom>
                    <a:noFill/>
                    <a:ln>
                      <a:noFill/>
                    </a:ln>
                  </pic:spPr>
                </pic:pic>
              </a:graphicData>
            </a:graphic>
          </wp:inline>
        </w:drawing>
      </w:r>
    </w:p>
    <w:p w14:paraId="6D781540" w14:textId="77777777" w:rsidR="008F4011" w:rsidRPr="00C26B5A" w:rsidRDefault="008F4011" w:rsidP="00F74CD7">
      <w:pPr>
        <w:spacing w:after="0"/>
        <w:rPr>
          <w:rFonts w:ascii="Times New Roman" w:hAnsi="Times New Roman" w:cs="Times New Roman"/>
          <w:sz w:val="24"/>
          <w:szCs w:val="24"/>
        </w:rPr>
      </w:pPr>
    </w:p>
    <w:p w14:paraId="32D42F89" w14:textId="77777777" w:rsidR="000700F5" w:rsidRPr="00C26B5A" w:rsidRDefault="000700F5">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0765"/>
      </w:tblGrid>
      <w:tr w:rsidR="008F4011" w:rsidRPr="00C26B5A" w14:paraId="0F8FADBD" w14:textId="77777777" w:rsidTr="00725BB2">
        <w:trPr>
          <w:trHeight w:val="420"/>
        </w:trPr>
        <w:tc>
          <w:tcPr>
            <w:tcW w:w="2355" w:type="dxa"/>
            <w:shd w:val="clear" w:color="auto" w:fill="auto"/>
            <w:tcMar>
              <w:top w:w="100" w:type="dxa"/>
              <w:left w:w="100" w:type="dxa"/>
              <w:bottom w:w="100" w:type="dxa"/>
              <w:right w:w="100" w:type="dxa"/>
            </w:tcMar>
          </w:tcPr>
          <w:p w14:paraId="11307B35"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65" w:type="dxa"/>
            <w:shd w:val="clear" w:color="auto" w:fill="auto"/>
            <w:tcMar>
              <w:top w:w="100" w:type="dxa"/>
              <w:left w:w="100" w:type="dxa"/>
              <w:bottom w:w="100" w:type="dxa"/>
              <w:right w:w="100" w:type="dxa"/>
            </w:tcMar>
          </w:tcPr>
          <w:p w14:paraId="0BF34AF7" w14:textId="77777777" w:rsidR="008F4011" w:rsidRPr="00C26B5A" w:rsidRDefault="008F4011" w:rsidP="00E73338">
            <w:pPr>
              <w:spacing w:after="0"/>
              <w:rPr>
                <w:rFonts w:ascii="Times New Roman" w:hAnsi="Times New Roman" w:cs="Times New Roman"/>
                <w:sz w:val="24"/>
                <w:szCs w:val="24"/>
              </w:rPr>
            </w:pPr>
            <w:r w:rsidRPr="00C26B5A">
              <w:rPr>
                <w:rFonts w:ascii="Times New Roman" w:hAnsi="Times New Roman" w:cs="Times New Roman"/>
                <w:sz w:val="24"/>
                <w:szCs w:val="24"/>
              </w:rPr>
              <w:t>$3,</w:t>
            </w:r>
            <w:r w:rsidR="00E73338">
              <w:rPr>
                <w:rFonts w:ascii="Times New Roman" w:hAnsi="Times New Roman" w:cs="Times New Roman"/>
                <w:sz w:val="24"/>
                <w:szCs w:val="24"/>
              </w:rPr>
              <w:t>643,594</w:t>
            </w:r>
          </w:p>
        </w:tc>
      </w:tr>
      <w:tr w:rsidR="008F4011" w:rsidRPr="00C26B5A" w14:paraId="1E097932" w14:textId="77777777" w:rsidTr="00725BB2">
        <w:tc>
          <w:tcPr>
            <w:tcW w:w="2355" w:type="dxa"/>
            <w:shd w:val="clear" w:color="auto" w:fill="FFFFFF"/>
            <w:tcMar>
              <w:top w:w="100" w:type="dxa"/>
              <w:left w:w="100" w:type="dxa"/>
              <w:bottom w:w="100" w:type="dxa"/>
              <w:right w:w="100" w:type="dxa"/>
            </w:tcMar>
          </w:tcPr>
          <w:p w14:paraId="1608F47E"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65" w:type="dxa"/>
            <w:shd w:val="clear" w:color="auto" w:fill="auto"/>
            <w:tcMar>
              <w:top w:w="100" w:type="dxa"/>
              <w:left w:w="100" w:type="dxa"/>
              <w:bottom w:w="100" w:type="dxa"/>
              <w:right w:w="100" w:type="dxa"/>
            </w:tcMar>
          </w:tcPr>
          <w:p w14:paraId="70984E87"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4A9F8CAC" w14:textId="77777777" w:rsidTr="00725BB2">
        <w:tc>
          <w:tcPr>
            <w:tcW w:w="2355" w:type="dxa"/>
            <w:shd w:val="clear" w:color="auto" w:fill="FFFFFF"/>
            <w:tcMar>
              <w:top w:w="100" w:type="dxa"/>
              <w:left w:w="100" w:type="dxa"/>
              <w:bottom w:w="100" w:type="dxa"/>
              <w:right w:w="100" w:type="dxa"/>
            </w:tcMar>
          </w:tcPr>
          <w:p w14:paraId="6C7B3938"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65" w:type="dxa"/>
            <w:shd w:val="clear" w:color="auto" w:fill="auto"/>
            <w:tcMar>
              <w:top w:w="100" w:type="dxa"/>
              <w:left w:w="100" w:type="dxa"/>
              <w:bottom w:w="100" w:type="dxa"/>
              <w:right w:w="100" w:type="dxa"/>
            </w:tcMar>
          </w:tcPr>
          <w:p w14:paraId="4E4F132D"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131FB4B1" w14:textId="77777777" w:rsidTr="00725BB2">
        <w:tc>
          <w:tcPr>
            <w:tcW w:w="2355" w:type="dxa"/>
            <w:shd w:val="clear" w:color="auto" w:fill="auto"/>
            <w:tcMar>
              <w:top w:w="100" w:type="dxa"/>
              <w:left w:w="100" w:type="dxa"/>
              <w:bottom w:w="100" w:type="dxa"/>
              <w:right w:w="100" w:type="dxa"/>
            </w:tcMar>
          </w:tcPr>
          <w:p w14:paraId="65E48ED4"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0C484DE2" w14:textId="77777777" w:rsidR="008F4011" w:rsidRPr="00C26B5A" w:rsidRDefault="008F4011" w:rsidP="00F74CD7">
            <w:pPr>
              <w:widowControl w:val="0"/>
              <w:spacing w:after="0" w:line="240" w:lineRule="auto"/>
              <w:rPr>
                <w:rFonts w:ascii="Times New Roman" w:hAnsi="Times New Roman" w:cs="Times New Roman"/>
                <w:b/>
                <w:sz w:val="24"/>
                <w:szCs w:val="24"/>
              </w:rPr>
            </w:pPr>
          </w:p>
        </w:tc>
        <w:tc>
          <w:tcPr>
            <w:tcW w:w="10765" w:type="dxa"/>
            <w:shd w:val="clear" w:color="auto" w:fill="auto"/>
            <w:tcMar>
              <w:top w:w="100" w:type="dxa"/>
              <w:left w:w="100" w:type="dxa"/>
              <w:bottom w:w="100" w:type="dxa"/>
              <w:right w:w="100" w:type="dxa"/>
            </w:tcMar>
          </w:tcPr>
          <w:p w14:paraId="4CE09C09" w14:textId="77777777" w:rsidR="008F4011" w:rsidRPr="00C26B5A" w:rsidRDefault="00E73338" w:rsidP="00F74CD7">
            <w:pPr>
              <w:spacing w:after="0"/>
              <w:rPr>
                <w:rFonts w:ascii="Times New Roman" w:hAnsi="Times New Roman" w:cs="Times New Roman"/>
                <w:sz w:val="24"/>
                <w:szCs w:val="24"/>
              </w:rPr>
            </w:pPr>
            <w:r>
              <w:rPr>
                <w:rFonts w:ascii="Times New Roman" w:hAnsi="Times New Roman" w:cs="Times New Roman"/>
                <w:sz w:val="24"/>
                <w:szCs w:val="24"/>
              </w:rPr>
              <w:t>52</w:t>
            </w:r>
            <w:r w:rsidR="008F4011" w:rsidRPr="00C26B5A">
              <w:rPr>
                <w:rFonts w:ascii="Times New Roman" w:hAnsi="Times New Roman" w:cs="Times New Roman"/>
                <w:sz w:val="24"/>
                <w:szCs w:val="24"/>
              </w:rPr>
              <w:t>.8 FTE:</w:t>
            </w:r>
          </w:p>
          <w:p w14:paraId="5FCEE34E" w14:textId="77777777" w:rsidR="008F4011" w:rsidRPr="00C26B5A" w:rsidRDefault="00C07116" w:rsidP="00F74CD7">
            <w:pPr>
              <w:numPr>
                <w:ilvl w:val="0"/>
                <w:numId w:val="1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2.0 </w:t>
            </w:r>
            <w:r w:rsidR="008F4011" w:rsidRPr="00C26B5A">
              <w:rPr>
                <w:rFonts w:ascii="Times New Roman" w:hAnsi="Times New Roman" w:cs="Times New Roman"/>
                <w:sz w:val="24"/>
                <w:szCs w:val="24"/>
              </w:rPr>
              <w:t>School Counselors</w:t>
            </w:r>
          </w:p>
          <w:p w14:paraId="1EF2FF9B" w14:textId="77777777" w:rsidR="008F4011" w:rsidRPr="00C26B5A" w:rsidRDefault="008F4011" w:rsidP="00F74CD7">
            <w:pPr>
              <w:numPr>
                <w:ilvl w:val="0"/>
                <w:numId w:val="1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5.0 School Mental Health Therapists</w:t>
            </w:r>
          </w:p>
          <w:p w14:paraId="6B448FBC" w14:textId="77777777" w:rsidR="008F4011" w:rsidRPr="00C26B5A" w:rsidRDefault="008F4011" w:rsidP="00F74CD7">
            <w:pPr>
              <w:numPr>
                <w:ilvl w:val="0"/>
                <w:numId w:val="1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2.0 School Mental Health Technicians </w:t>
            </w:r>
          </w:p>
          <w:p w14:paraId="404B0281" w14:textId="77777777" w:rsidR="008F4011" w:rsidRPr="00C26B5A" w:rsidRDefault="008F4011" w:rsidP="00F74CD7">
            <w:pPr>
              <w:numPr>
                <w:ilvl w:val="0"/>
                <w:numId w:val="1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30.8 Teachers</w:t>
            </w:r>
          </w:p>
          <w:p w14:paraId="18ABD539" w14:textId="77777777" w:rsidR="008F4011" w:rsidRPr="00E73338" w:rsidRDefault="00E73338" w:rsidP="00E73338">
            <w:pPr>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13</w:t>
            </w:r>
            <w:r w:rsidR="008F4011" w:rsidRPr="00E73338">
              <w:rPr>
                <w:rFonts w:ascii="Times New Roman" w:hAnsi="Times New Roman" w:cs="Times New Roman"/>
                <w:sz w:val="24"/>
                <w:szCs w:val="24"/>
              </w:rPr>
              <w:t xml:space="preserve">.0 </w:t>
            </w:r>
            <w:proofErr w:type="spellStart"/>
            <w:r w:rsidR="008F4011" w:rsidRPr="00E73338">
              <w:rPr>
                <w:rFonts w:ascii="Times New Roman" w:hAnsi="Times New Roman" w:cs="Times New Roman"/>
                <w:sz w:val="24"/>
                <w:szCs w:val="24"/>
              </w:rPr>
              <w:t>Paraeducators</w:t>
            </w:r>
            <w:proofErr w:type="spellEnd"/>
          </w:p>
        </w:tc>
      </w:tr>
      <w:tr w:rsidR="00021F7F" w:rsidRPr="00C26B5A" w14:paraId="022FF267" w14:textId="77777777" w:rsidTr="006614A2">
        <w:tc>
          <w:tcPr>
            <w:tcW w:w="13120" w:type="dxa"/>
            <w:gridSpan w:val="2"/>
            <w:shd w:val="clear" w:color="auto" w:fill="FFFFFF"/>
            <w:tcMar>
              <w:top w:w="100" w:type="dxa"/>
              <w:left w:w="100" w:type="dxa"/>
              <w:bottom w:w="100" w:type="dxa"/>
              <w:right w:w="100" w:type="dxa"/>
            </w:tcMar>
          </w:tcPr>
          <w:p w14:paraId="42639AA1" w14:textId="77777777" w:rsidR="00021F7F" w:rsidRPr="00C26B5A" w:rsidRDefault="00021F7F" w:rsidP="00F74CD7">
            <w:pPr>
              <w:spacing w:after="0"/>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021F7F" w:rsidRPr="00C26B5A" w14:paraId="161FF0A9" w14:textId="77777777" w:rsidTr="00725BB2">
        <w:tc>
          <w:tcPr>
            <w:tcW w:w="2355" w:type="dxa"/>
            <w:shd w:val="clear" w:color="auto" w:fill="FFFFFF"/>
            <w:tcMar>
              <w:top w:w="100" w:type="dxa"/>
              <w:left w:w="100" w:type="dxa"/>
              <w:bottom w:w="100" w:type="dxa"/>
              <w:right w:w="100" w:type="dxa"/>
            </w:tcMar>
          </w:tcPr>
          <w:p w14:paraId="0472F9B7" w14:textId="77777777" w:rsidR="00021F7F" w:rsidRPr="00C26B5A" w:rsidRDefault="00021F7F"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65" w:type="dxa"/>
            <w:shd w:val="clear" w:color="auto" w:fill="auto"/>
            <w:tcMar>
              <w:top w:w="100" w:type="dxa"/>
              <w:left w:w="100" w:type="dxa"/>
              <w:bottom w:w="100" w:type="dxa"/>
              <w:right w:w="100" w:type="dxa"/>
            </w:tcMar>
          </w:tcPr>
          <w:p w14:paraId="49E29FF9" w14:textId="77777777" w:rsidR="00021F7F" w:rsidRPr="00C26B5A" w:rsidRDefault="00021F7F"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Salaries for teachers, </w:t>
            </w:r>
            <w:proofErr w:type="spellStart"/>
            <w:r w:rsidRPr="00C26B5A">
              <w:rPr>
                <w:rFonts w:ascii="Times New Roman" w:hAnsi="Times New Roman" w:cs="Times New Roman"/>
                <w:sz w:val="24"/>
                <w:szCs w:val="24"/>
              </w:rPr>
              <w:t>paraeducators</w:t>
            </w:r>
            <w:proofErr w:type="spellEnd"/>
            <w:r w:rsidRPr="00C26B5A">
              <w:rPr>
                <w:rFonts w:ascii="Times New Roman" w:hAnsi="Times New Roman" w:cs="Times New Roman"/>
                <w:sz w:val="24"/>
                <w:szCs w:val="24"/>
              </w:rPr>
              <w:t>, therapists, school counselors, and mental health technicians serving the Gateway program at Homewood.</w:t>
            </w:r>
          </w:p>
        </w:tc>
      </w:tr>
      <w:tr w:rsidR="00021F7F" w:rsidRPr="00C26B5A" w14:paraId="767A6579" w14:textId="77777777" w:rsidTr="00725BB2">
        <w:tc>
          <w:tcPr>
            <w:tcW w:w="2355" w:type="dxa"/>
            <w:shd w:val="clear" w:color="auto" w:fill="FFFFFF"/>
            <w:tcMar>
              <w:top w:w="100" w:type="dxa"/>
              <w:left w:w="100" w:type="dxa"/>
              <w:bottom w:w="100" w:type="dxa"/>
              <w:right w:w="100" w:type="dxa"/>
            </w:tcMar>
          </w:tcPr>
          <w:p w14:paraId="62604C73" w14:textId="77777777" w:rsidR="00021F7F" w:rsidRPr="00C26B5A" w:rsidRDefault="00021F7F"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Supplies</w:t>
            </w:r>
          </w:p>
        </w:tc>
        <w:tc>
          <w:tcPr>
            <w:tcW w:w="10765" w:type="dxa"/>
            <w:shd w:val="clear" w:color="auto" w:fill="auto"/>
            <w:tcMar>
              <w:top w:w="100" w:type="dxa"/>
              <w:left w:w="100" w:type="dxa"/>
              <w:bottom w:w="100" w:type="dxa"/>
              <w:right w:w="100" w:type="dxa"/>
            </w:tcMar>
          </w:tcPr>
          <w:p w14:paraId="2361B571" w14:textId="77777777" w:rsidR="00021F7F" w:rsidRPr="00C26B5A" w:rsidRDefault="00021F7F" w:rsidP="00F74CD7">
            <w:pPr>
              <w:spacing w:after="0"/>
              <w:rPr>
                <w:rFonts w:ascii="Times New Roman" w:hAnsi="Times New Roman" w:cs="Times New Roman"/>
                <w:sz w:val="24"/>
                <w:szCs w:val="24"/>
              </w:rPr>
            </w:pPr>
            <w:r w:rsidRPr="00C26B5A">
              <w:rPr>
                <w:rFonts w:ascii="Times New Roman" w:hAnsi="Times New Roman" w:cs="Times New Roman"/>
                <w:sz w:val="24"/>
                <w:szCs w:val="24"/>
              </w:rPr>
              <w:t>Books and supplies for Gateway program students.</w:t>
            </w:r>
          </w:p>
        </w:tc>
      </w:tr>
      <w:tr w:rsidR="008F4011" w:rsidRPr="00C26B5A" w14:paraId="7657CA81" w14:textId="77777777" w:rsidTr="00725BB2">
        <w:tc>
          <w:tcPr>
            <w:tcW w:w="2355" w:type="dxa"/>
            <w:shd w:val="clear" w:color="auto" w:fill="FFFFFF"/>
            <w:tcMar>
              <w:top w:w="100" w:type="dxa"/>
              <w:left w:w="100" w:type="dxa"/>
              <w:bottom w:w="100" w:type="dxa"/>
              <w:right w:w="100" w:type="dxa"/>
            </w:tcMar>
          </w:tcPr>
          <w:p w14:paraId="5093C05A" w14:textId="77777777" w:rsidR="00725BB2" w:rsidRPr="00C26B5A" w:rsidRDefault="00847D1F" w:rsidP="00847D1F">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Contracted</w:t>
            </w:r>
          </w:p>
        </w:tc>
        <w:tc>
          <w:tcPr>
            <w:tcW w:w="10765" w:type="dxa"/>
            <w:shd w:val="clear" w:color="auto" w:fill="auto"/>
            <w:tcMar>
              <w:top w:w="100" w:type="dxa"/>
              <w:left w:w="100" w:type="dxa"/>
              <w:bottom w:w="100" w:type="dxa"/>
              <w:right w:w="100" w:type="dxa"/>
            </w:tcMar>
          </w:tcPr>
          <w:p w14:paraId="4F471E07"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Group and individual counseling for Gateway students</w:t>
            </w:r>
            <w:r w:rsidR="00CE7CFA" w:rsidRPr="00C26B5A">
              <w:rPr>
                <w:rFonts w:ascii="Times New Roman" w:hAnsi="Times New Roman" w:cs="Times New Roman"/>
                <w:sz w:val="24"/>
                <w:szCs w:val="24"/>
              </w:rPr>
              <w:t>.</w:t>
            </w:r>
          </w:p>
        </w:tc>
      </w:tr>
      <w:tr w:rsidR="008F4011" w:rsidRPr="00C26B5A" w14:paraId="24A7EB5A" w14:textId="77777777" w:rsidTr="00725BB2">
        <w:tc>
          <w:tcPr>
            <w:tcW w:w="2355" w:type="dxa"/>
            <w:shd w:val="clear" w:color="auto" w:fill="FFFFFF"/>
            <w:tcMar>
              <w:top w:w="100" w:type="dxa"/>
              <w:left w:w="100" w:type="dxa"/>
              <w:bottom w:w="100" w:type="dxa"/>
              <w:right w:w="100" w:type="dxa"/>
            </w:tcMar>
          </w:tcPr>
          <w:p w14:paraId="2100C082" w14:textId="77777777" w:rsidR="008F4011" w:rsidRPr="00C26B5A" w:rsidRDefault="00915838"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65" w:type="dxa"/>
            <w:shd w:val="clear" w:color="auto" w:fill="auto"/>
            <w:tcMar>
              <w:top w:w="100" w:type="dxa"/>
              <w:left w:w="100" w:type="dxa"/>
              <w:bottom w:w="100" w:type="dxa"/>
              <w:right w:w="100" w:type="dxa"/>
            </w:tcMar>
          </w:tcPr>
          <w:p w14:paraId="34E608A1" w14:textId="77777777" w:rsidR="00847D1F"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The Gateway Program </w:t>
            </w:r>
            <w:r w:rsidR="00CE7CFA" w:rsidRPr="00C26B5A">
              <w:rPr>
                <w:rFonts w:ascii="Times New Roman" w:hAnsi="Times New Roman" w:cs="Times New Roman"/>
                <w:sz w:val="24"/>
                <w:szCs w:val="24"/>
              </w:rPr>
              <w:t xml:space="preserve">addresses long-standing achievement gaps by </w:t>
            </w:r>
            <w:r w:rsidRPr="00C26B5A">
              <w:rPr>
                <w:rFonts w:ascii="Times New Roman" w:hAnsi="Times New Roman" w:cs="Times New Roman"/>
                <w:sz w:val="24"/>
                <w:szCs w:val="24"/>
              </w:rPr>
              <w:t>serv</w:t>
            </w:r>
            <w:r w:rsidR="00CE7CFA" w:rsidRPr="00C26B5A">
              <w:rPr>
                <w:rFonts w:ascii="Times New Roman" w:hAnsi="Times New Roman" w:cs="Times New Roman"/>
                <w:sz w:val="24"/>
                <w:szCs w:val="24"/>
              </w:rPr>
              <w:t>ing</w:t>
            </w:r>
            <w:r w:rsidRPr="00C26B5A">
              <w:rPr>
                <w:rFonts w:ascii="Times New Roman" w:hAnsi="Times New Roman" w:cs="Times New Roman"/>
                <w:sz w:val="24"/>
                <w:szCs w:val="24"/>
              </w:rPr>
              <w:t xml:space="preserve"> middle and high school students who need more intensive supports and interventions than are available at their comprehensive home schools.</w:t>
            </w:r>
            <w:r w:rsidR="00847D1F" w:rsidRPr="00C26B5A">
              <w:rPr>
                <w:rFonts w:ascii="Times New Roman" w:hAnsi="Times New Roman" w:cs="Times New Roman"/>
                <w:sz w:val="24"/>
                <w:szCs w:val="24"/>
              </w:rPr>
              <w:t xml:space="preserve"> For SY18-19, 77.3% of students in the program identified as African American and 9.1% identified as Hispanic. Nearly 73% received FARMs and 23.9% had IEPs.</w:t>
            </w:r>
          </w:p>
          <w:p w14:paraId="77E5D450" w14:textId="77777777" w:rsidR="00847D1F" w:rsidRPr="00C26B5A" w:rsidRDefault="00847D1F" w:rsidP="00F74CD7">
            <w:pPr>
              <w:widowControl w:val="0"/>
              <w:pBdr>
                <w:top w:val="nil"/>
                <w:left w:val="nil"/>
                <w:bottom w:val="nil"/>
                <w:right w:val="nil"/>
                <w:between w:val="nil"/>
              </w:pBdr>
              <w:spacing w:after="0" w:line="240" w:lineRule="auto"/>
              <w:rPr>
                <w:rFonts w:ascii="Times New Roman" w:hAnsi="Times New Roman" w:cs="Times New Roman"/>
                <w:sz w:val="24"/>
                <w:szCs w:val="24"/>
              </w:rPr>
            </w:pPr>
          </w:p>
          <w:p w14:paraId="470EFA5F" w14:textId="77777777" w:rsidR="008F4011" w:rsidRPr="00C26B5A" w:rsidRDefault="008F4011" w:rsidP="00847D1F">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Gateway serves between 100 and 150 middle and high school students each year, providing academic instruction and remediation, social skills instruction, counseling and therapeutic support, and a positive behavior management system designed to help students develop more appropriate school behaviors. When students meet their goals, a systematic transition plan is developed and implemented to return students to their home school.</w:t>
            </w:r>
          </w:p>
        </w:tc>
      </w:tr>
    </w:tbl>
    <w:p w14:paraId="58FC9131" w14:textId="77777777" w:rsidR="00BF0582" w:rsidRPr="00C26B5A" w:rsidRDefault="00BF0582" w:rsidP="00F74CD7">
      <w:pPr>
        <w:spacing w:after="0"/>
        <w:rPr>
          <w:rFonts w:ascii="Times New Roman" w:hAnsi="Times New Roman" w:cs="Times New Roman"/>
          <w:b/>
          <w:sz w:val="24"/>
          <w:szCs w:val="24"/>
        </w:rPr>
        <w:sectPr w:rsidR="00BF0582" w:rsidRPr="00C26B5A" w:rsidSect="008F4011">
          <w:footerReference w:type="default" r:id="rId40"/>
          <w:pgSz w:w="15840" w:h="12240" w:orient="landscape"/>
          <w:pgMar w:top="1440" w:right="1440" w:bottom="1440" w:left="1440" w:header="720" w:footer="720" w:gutter="0"/>
          <w:cols w:space="720"/>
          <w:docGrid w:linePitch="360"/>
        </w:sectPr>
      </w:pPr>
    </w:p>
    <w:p w14:paraId="6C5AF929" w14:textId="77777777" w:rsidR="008F4011" w:rsidRPr="00C26B5A" w:rsidRDefault="008F4011" w:rsidP="00077FBB">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3403 - Alternative Education</w:t>
      </w:r>
    </w:p>
    <w:p w14:paraId="79159D77" w14:textId="77777777" w:rsidR="008F4011" w:rsidRPr="00C26B5A" w:rsidRDefault="008F4011" w:rsidP="00F74CD7">
      <w:pPr>
        <w:spacing w:after="0"/>
        <w:rPr>
          <w:rFonts w:ascii="Times New Roman" w:hAnsi="Times New Roman" w:cs="Times New Roman"/>
          <w:b/>
          <w:sz w:val="24"/>
          <w:szCs w:val="24"/>
        </w:rPr>
      </w:pPr>
    </w:p>
    <w:p w14:paraId="4D46DCEF" w14:textId="77777777" w:rsidR="008F4011" w:rsidRPr="00C26B5A" w:rsidRDefault="00237B3B" w:rsidP="00F74CD7">
      <w:pPr>
        <w:spacing w:after="0"/>
        <w:rPr>
          <w:rFonts w:ascii="Times New Roman" w:hAnsi="Times New Roman" w:cs="Times New Roman"/>
          <w:b/>
          <w:sz w:val="24"/>
          <w:szCs w:val="24"/>
        </w:rPr>
      </w:pPr>
      <w:r w:rsidRPr="00237B3B">
        <w:rPr>
          <w:noProof/>
        </w:rPr>
        <w:drawing>
          <wp:inline distT="0" distB="0" distL="0" distR="0" wp14:anchorId="3FE0E703" wp14:editId="320B238D">
            <wp:extent cx="8229600" cy="418050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29600" cy="4180501"/>
                    </a:xfrm>
                    <a:prstGeom prst="rect">
                      <a:avLst/>
                    </a:prstGeom>
                    <a:noFill/>
                    <a:ln>
                      <a:noFill/>
                    </a:ln>
                  </pic:spPr>
                </pic:pic>
              </a:graphicData>
            </a:graphic>
          </wp:inline>
        </w:drawing>
      </w:r>
    </w:p>
    <w:p w14:paraId="32969CA9" w14:textId="77777777" w:rsidR="008F4011" w:rsidRPr="00C26B5A" w:rsidRDefault="008F4011" w:rsidP="00F74CD7">
      <w:pPr>
        <w:spacing w:after="0"/>
        <w:rPr>
          <w:rFonts w:ascii="Times New Roman" w:hAnsi="Times New Roman" w:cs="Times New Roman"/>
          <w:b/>
          <w:sz w:val="24"/>
          <w:szCs w:val="24"/>
        </w:rPr>
      </w:pPr>
    </w:p>
    <w:p w14:paraId="5704BF15" w14:textId="77777777" w:rsidR="004948AF" w:rsidRPr="00C26B5A" w:rsidRDefault="004948AF">
      <w:pPr>
        <w:rPr>
          <w:rFonts w:ascii="Times New Roman" w:hAnsi="Times New Roman" w:cs="Times New Roman"/>
          <w:b/>
          <w:sz w:val="24"/>
          <w:szCs w:val="24"/>
        </w:rPr>
      </w:pPr>
      <w:r w:rsidRPr="00C26B5A">
        <w:rPr>
          <w:rFonts w:ascii="Times New Roman" w:hAnsi="Times New Roman" w:cs="Times New Roman"/>
          <w:b/>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30670302" w14:textId="77777777" w:rsidTr="00725BB2">
        <w:trPr>
          <w:trHeight w:val="420"/>
        </w:trPr>
        <w:tc>
          <w:tcPr>
            <w:tcW w:w="2370" w:type="dxa"/>
            <w:shd w:val="clear" w:color="auto" w:fill="FFFFFF"/>
            <w:tcMar>
              <w:top w:w="100" w:type="dxa"/>
              <w:left w:w="100" w:type="dxa"/>
              <w:bottom w:w="100" w:type="dxa"/>
              <w:right w:w="100" w:type="dxa"/>
            </w:tcMar>
          </w:tcPr>
          <w:p w14:paraId="6C23719A"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26CA0D25" w14:textId="77777777" w:rsidR="008F4011" w:rsidRPr="00C26B5A" w:rsidRDefault="008F4011" w:rsidP="00E73338">
            <w:pPr>
              <w:spacing w:after="0"/>
              <w:rPr>
                <w:rFonts w:ascii="Times New Roman" w:hAnsi="Times New Roman" w:cs="Times New Roman"/>
                <w:sz w:val="24"/>
                <w:szCs w:val="24"/>
              </w:rPr>
            </w:pPr>
            <w:r w:rsidRPr="00C26B5A">
              <w:rPr>
                <w:rFonts w:ascii="Times New Roman" w:hAnsi="Times New Roman" w:cs="Times New Roman"/>
                <w:sz w:val="24"/>
                <w:szCs w:val="24"/>
              </w:rPr>
              <w:t>$</w:t>
            </w:r>
            <w:r w:rsidR="00E73338">
              <w:rPr>
                <w:rFonts w:ascii="Times New Roman" w:hAnsi="Times New Roman" w:cs="Times New Roman"/>
                <w:sz w:val="24"/>
                <w:szCs w:val="24"/>
              </w:rPr>
              <w:t>4,470,375</w:t>
            </w:r>
          </w:p>
        </w:tc>
      </w:tr>
      <w:tr w:rsidR="008F4011" w:rsidRPr="00C26B5A" w14:paraId="7CAF0945" w14:textId="77777777" w:rsidTr="00725BB2">
        <w:tc>
          <w:tcPr>
            <w:tcW w:w="2370" w:type="dxa"/>
            <w:shd w:val="clear" w:color="auto" w:fill="FFFFFF"/>
            <w:tcMar>
              <w:top w:w="100" w:type="dxa"/>
              <w:left w:w="100" w:type="dxa"/>
              <w:bottom w:w="100" w:type="dxa"/>
              <w:right w:w="100" w:type="dxa"/>
            </w:tcMar>
          </w:tcPr>
          <w:p w14:paraId="7AEB30E6" w14:textId="77777777" w:rsidR="008F4011" w:rsidRPr="00C26B5A" w:rsidRDefault="00725BB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2BBFEB35"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4BB29542" w14:textId="77777777" w:rsidTr="00725BB2">
        <w:tc>
          <w:tcPr>
            <w:tcW w:w="2370" w:type="dxa"/>
            <w:shd w:val="clear" w:color="auto" w:fill="FFFFFF"/>
            <w:tcMar>
              <w:top w:w="100" w:type="dxa"/>
              <w:left w:w="100" w:type="dxa"/>
              <w:bottom w:w="100" w:type="dxa"/>
              <w:right w:w="100" w:type="dxa"/>
            </w:tcMar>
          </w:tcPr>
          <w:p w14:paraId="6203A509"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w:t>
            </w:r>
            <w:r w:rsidR="009F18A6" w:rsidRPr="00C26B5A">
              <w:rPr>
                <w:rFonts w:ascii="Times New Roman" w:hAnsi="Times New Roman" w:cs="Times New Roman"/>
                <w:b/>
                <w:sz w:val="24"/>
                <w:szCs w:val="24"/>
              </w:rPr>
              <w:t>ue</w:t>
            </w:r>
          </w:p>
        </w:tc>
        <w:tc>
          <w:tcPr>
            <w:tcW w:w="10750" w:type="dxa"/>
            <w:shd w:val="clear" w:color="auto" w:fill="FFFFFF"/>
            <w:tcMar>
              <w:top w:w="100" w:type="dxa"/>
              <w:left w:w="100" w:type="dxa"/>
              <w:bottom w:w="100" w:type="dxa"/>
              <w:right w:w="100" w:type="dxa"/>
            </w:tcMar>
          </w:tcPr>
          <w:p w14:paraId="40DF259B"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703523A2" w14:textId="77777777" w:rsidTr="00725BB2">
        <w:tc>
          <w:tcPr>
            <w:tcW w:w="2370" w:type="dxa"/>
            <w:shd w:val="clear" w:color="auto" w:fill="FFFFFF"/>
            <w:tcMar>
              <w:top w:w="100" w:type="dxa"/>
              <w:left w:w="100" w:type="dxa"/>
              <w:bottom w:w="100" w:type="dxa"/>
              <w:right w:w="100" w:type="dxa"/>
            </w:tcMar>
          </w:tcPr>
          <w:p w14:paraId="1D14D8AD"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43C91434" w14:textId="77777777" w:rsidR="008F4011" w:rsidRPr="00C26B5A" w:rsidRDefault="008F4011"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1418E0F1" w14:textId="77777777" w:rsidR="008F4011" w:rsidRPr="00C26B5A" w:rsidRDefault="00E73338" w:rsidP="00F74CD7">
            <w:pPr>
              <w:spacing w:after="0"/>
              <w:rPr>
                <w:rFonts w:ascii="Times New Roman" w:hAnsi="Times New Roman" w:cs="Times New Roman"/>
                <w:sz w:val="24"/>
                <w:szCs w:val="24"/>
              </w:rPr>
            </w:pPr>
            <w:r>
              <w:rPr>
                <w:rFonts w:ascii="Times New Roman" w:hAnsi="Times New Roman" w:cs="Times New Roman"/>
                <w:sz w:val="24"/>
                <w:szCs w:val="24"/>
              </w:rPr>
              <w:t>71</w:t>
            </w:r>
            <w:r w:rsidR="00277742" w:rsidRPr="00C26B5A">
              <w:rPr>
                <w:rFonts w:ascii="Times New Roman" w:hAnsi="Times New Roman" w:cs="Times New Roman"/>
                <w:sz w:val="24"/>
                <w:szCs w:val="24"/>
              </w:rPr>
              <w:t>.0</w:t>
            </w:r>
            <w:r w:rsidR="008F4011" w:rsidRPr="00C26B5A">
              <w:rPr>
                <w:rFonts w:ascii="Times New Roman" w:hAnsi="Times New Roman" w:cs="Times New Roman"/>
                <w:sz w:val="24"/>
                <w:szCs w:val="24"/>
              </w:rPr>
              <w:t xml:space="preserve"> FTE</w:t>
            </w:r>
          </w:p>
          <w:p w14:paraId="197A2D0F" w14:textId="77777777" w:rsidR="008F4011" w:rsidRPr="00C26B5A" w:rsidRDefault="00C55D20" w:rsidP="00F74CD7">
            <w:pPr>
              <w:numPr>
                <w:ilvl w:val="0"/>
                <w:numId w:val="1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School Mental Health Therapist</w:t>
            </w:r>
          </w:p>
          <w:p w14:paraId="7F1F5211" w14:textId="77777777" w:rsidR="00C55D20" w:rsidRPr="00C26B5A" w:rsidRDefault="00C55D20" w:rsidP="00F74CD7">
            <w:pPr>
              <w:numPr>
                <w:ilvl w:val="0"/>
                <w:numId w:val="1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30.0 Alternative Education Teachers</w:t>
            </w:r>
          </w:p>
          <w:p w14:paraId="6F9C4A2A" w14:textId="77777777" w:rsidR="00C55D20" w:rsidRPr="00C26B5A" w:rsidRDefault="00C55D20" w:rsidP="00F74CD7">
            <w:pPr>
              <w:numPr>
                <w:ilvl w:val="0"/>
                <w:numId w:val="1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Resource Teacher</w:t>
            </w:r>
          </w:p>
          <w:p w14:paraId="59D60DFD" w14:textId="77777777" w:rsidR="00C55D20" w:rsidRPr="00C26B5A" w:rsidRDefault="00C55D20" w:rsidP="00F74CD7">
            <w:pPr>
              <w:numPr>
                <w:ilvl w:val="0"/>
                <w:numId w:val="1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35.0 </w:t>
            </w:r>
            <w:proofErr w:type="spellStart"/>
            <w:r w:rsidRPr="00C26B5A">
              <w:rPr>
                <w:rFonts w:ascii="Times New Roman" w:hAnsi="Times New Roman" w:cs="Times New Roman"/>
                <w:sz w:val="24"/>
                <w:szCs w:val="24"/>
              </w:rPr>
              <w:t>Paraeducators</w:t>
            </w:r>
            <w:proofErr w:type="spellEnd"/>
          </w:p>
          <w:p w14:paraId="03E38FEF" w14:textId="77777777" w:rsidR="00C55D20" w:rsidRPr="00C26B5A" w:rsidRDefault="00C55D20" w:rsidP="00F74CD7">
            <w:pPr>
              <w:numPr>
                <w:ilvl w:val="0"/>
                <w:numId w:val="1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Secretary</w:t>
            </w:r>
          </w:p>
          <w:p w14:paraId="4C158250" w14:textId="77777777" w:rsidR="00C55D20" w:rsidRPr="00C26B5A" w:rsidRDefault="00E73338" w:rsidP="00F74CD7">
            <w:pPr>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C55D20" w:rsidRPr="00C26B5A">
              <w:rPr>
                <w:rFonts w:ascii="Times New Roman" w:hAnsi="Times New Roman" w:cs="Times New Roman"/>
                <w:sz w:val="24"/>
                <w:szCs w:val="24"/>
              </w:rPr>
              <w:t>.0 Social Workers</w:t>
            </w:r>
          </w:p>
        </w:tc>
      </w:tr>
      <w:tr w:rsidR="00021F7F" w:rsidRPr="00C26B5A" w14:paraId="6D15C5E9" w14:textId="77777777" w:rsidTr="006614A2">
        <w:tc>
          <w:tcPr>
            <w:tcW w:w="13120" w:type="dxa"/>
            <w:gridSpan w:val="2"/>
            <w:shd w:val="clear" w:color="auto" w:fill="FFFFFF"/>
            <w:tcMar>
              <w:top w:w="100" w:type="dxa"/>
              <w:left w:w="100" w:type="dxa"/>
              <w:bottom w:w="100" w:type="dxa"/>
              <w:right w:w="100" w:type="dxa"/>
            </w:tcMar>
          </w:tcPr>
          <w:p w14:paraId="41A4DF42" w14:textId="77777777" w:rsidR="00021F7F" w:rsidRPr="00C26B5A" w:rsidRDefault="00021F7F" w:rsidP="00F74CD7">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Explanation(s)</w:t>
            </w:r>
          </w:p>
        </w:tc>
      </w:tr>
      <w:tr w:rsidR="00021F7F" w:rsidRPr="00C26B5A" w14:paraId="0ECB554A" w14:textId="77777777" w:rsidTr="00725BB2">
        <w:tc>
          <w:tcPr>
            <w:tcW w:w="2370" w:type="dxa"/>
            <w:shd w:val="clear" w:color="auto" w:fill="FFFFFF"/>
            <w:tcMar>
              <w:top w:w="100" w:type="dxa"/>
              <w:left w:w="100" w:type="dxa"/>
              <w:bottom w:w="100" w:type="dxa"/>
              <w:right w:w="100" w:type="dxa"/>
            </w:tcMar>
          </w:tcPr>
          <w:p w14:paraId="77565ACD" w14:textId="77777777" w:rsidR="00021F7F" w:rsidRPr="00C26B5A" w:rsidRDefault="00021F7F"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46E65EB0" w14:textId="77777777" w:rsidR="00021F7F" w:rsidRPr="00C26B5A" w:rsidRDefault="007B6B44"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Alternative Education Teachers and </w:t>
            </w:r>
            <w:proofErr w:type="spellStart"/>
            <w:r w:rsidRPr="00C26B5A">
              <w:rPr>
                <w:rFonts w:ascii="Times New Roman" w:hAnsi="Times New Roman" w:cs="Times New Roman"/>
                <w:sz w:val="24"/>
                <w:szCs w:val="24"/>
              </w:rPr>
              <w:t>Paraeducators</w:t>
            </w:r>
            <w:proofErr w:type="spellEnd"/>
            <w:r w:rsidRPr="00C26B5A">
              <w:rPr>
                <w:rFonts w:ascii="Times New Roman" w:hAnsi="Times New Roman" w:cs="Times New Roman"/>
                <w:sz w:val="24"/>
                <w:szCs w:val="24"/>
              </w:rPr>
              <w:t xml:space="preserve"> support students who are not finding success academically or behaviorally in their schools. Students needing additional supports are identified through each school’s SST (Student Support Team). The caseload of students in schools varies, but is generally around 2-3% of a school’s population. Programs are in 32 schools that struggle with </w:t>
            </w:r>
            <w:r w:rsidR="00F43F86" w:rsidRPr="00C26B5A">
              <w:rPr>
                <w:rFonts w:ascii="Times New Roman" w:hAnsi="Times New Roman" w:cs="Times New Roman"/>
                <w:sz w:val="24"/>
                <w:szCs w:val="24"/>
              </w:rPr>
              <w:t xml:space="preserve">long-standing </w:t>
            </w:r>
            <w:r w:rsidRPr="00C26B5A">
              <w:rPr>
                <w:rFonts w:ascii="Times New Roman" w:hAnsi="Times New Roman" w:cs="Times New Roman"/>
                <w:sz w:val="24"/>
                <w:szCs w:val="24"/>
              </w:rPr>
              <w:t xml:space="preserve">achievement gaps and </w:t>
            </w:r>
            <w:r w:rsidR="00F43F86" w:rsidRPr="00C26B5A">
              <w:rPr>
                <w:rFonts w:ascii="Times New Roman" w:hAnsi="Times New Roman" w:cs="Times New Roman"/>
                <w:sz w:val="24"/>
                <w:szCs w:val="24"/>
              </w:rPr>
              <w:t xml:space="preserve">consequent </w:t>
            </w:r>
            <w:r w:rsidRPr="00C26B5A">
              <w:rPr>
                <w:rFonts w:ascii="Times New Roman" w:hAnsi="Times New Roman" w:cs="Times New Roman"/>
                <w:sz w:val="24"/>
                <w:szCs w:val="24"/>
              </w:rPr>
              <w:t xml:space="preserve">behaviors. </w:t>
            </w:r>
          </w:p>
        </w:tc>
      </w:tr>
      <w:tr w:rsidR="007B6B44" w:rsidRPr="00C26B5A" w14:paraId="7A42B619" w14:textId="77777777" w:rsidTr="00725BB2">
        <w:tc>
          <w:tcPr>
            <w:tcW w:w="2370" w:type="dxa"/>
            <w:shd w:val="clear" w:color="auto" w:fill="FFFFFF"/>
            <w:tcMar>
              <w:top w:w="100" w:type="dxa"/>
              <w:left w:w="100" w:type="dxa"/>
              <w:bottom w:w="100" w:type="dxa"/>
              <w:right w:w="100" w:type="dxa"/>
            </w:tcMar>
          </w:tcPr>
          <w:p w14:paraId="2993B912" w14:textId="77777777" w:rsidR="007B6B44" w:rsidRPr="00C26B5A" w:rsidRDefault="007B6B44"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Contracted</w:t>
            </w:r>
          </w:p>
        </w:tc>
        <w:tc>
          <w:tcPr>
            <w:tcW w:w="10750" w:type="dxa"/>
            <w:shd w:val="clear" w:color="auto" w:fill="auto"/>
            <w:tcMar>
              <w:top w:w="100" w:type="dxa"/>
              <w:left w:w="100" w:type="dxa"/>
              <w:bottom w:w="100" w:type="dxa"/>
              <w:right w:w="100" w:type="dxa"/>
            </w:tcMar>
          </w:tcPr>
          <w:p w14:paraId="232FC26E" w14:textId="77777777" w:rsidR="007B6B44" w:rsidRPr="00C26B5A" w:rsidRDefault="007B6B44" w:rsidP="00F74CD7">
            <w:pPr>
              <w:spacing w:after="0"/>
              <w:rPr>
                <w:rFonts w:ascii="Times New Roman" w:hAnsi="Times New Roman" w:cs="Times New Roman"/>
                <w:sz w:val="24"/>
                <w:szCs w:val="24"/>
              </w:rPr>
            </w:pPr>
            <w:r w:rsidRPr="00C26B5A">
              <w:rPr>
                <w:rFonts w:ascii="Times New Roman" w:hAnsi="Times New Roman" w:cs="Times New Roman"/>
                <w:sz w:val="24"/>
                <w:szCs w:val="24"/>
              </w:rPr>
              <w:t>Consultants providing staff development.</w:t>
            </w:r>
          </w:p>
        </w:tc>
      </w:tr>
      <w:tr w:rsidR="008F4011" w:rsidRPr="00C26B5A" w14:paraId="628DDD00" w14:textId="77777777" w:rsidTr="00725BB2">
        <w:tc>
          <w:tcPr>
            <w:tcW w:w="2370" w:type="dxa"/>
            <w:shd w:val="clear" w:color="auto" w:fill="FFFFFF"/>
            <w:tcMar>
              <w:top w:w="100" w:type="dxa"/>
              <w:left w:w="100" w:type="dxa"/>
              <w:bottom w:w="100" w:type="dxa"/>
              <w:right w:w="100" w:type="dxa"/>
            </w:tcMar>
          </w:tcPr>
          <w:p w14:paraId="6C50C980" w14:textId="77777777" w:rsidR="008F4011" w:rsidRPr="00C26B5A" w:rsidRDefault="008F4011"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Supplies</w:t>
            </w:r>
          </w:p>
        </w:tc>
        <w:tc>
          <w:tcPr>
            <w:tcW w:w="10750" w:type="dxa"/>
            <w:shd w:val="clear" w:color="auto" w:fill="auto"/>
            <w:tcMar>
              <w:top w:w="100" w:type="dxa"/>
              <w:left w:w="100" w:type="dxa"/>
              <w:bottom w:w="100" w:type="dxa"/>
              <w:right w:w="100" w:type="dxa"/>
            </w:tcMar>
          </w:tcPr>
          <w:p w14:paraId="724F2D68"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Supplies and materials for school-based alternative programs.</w:t>
            </w:r>
          </w:p>
        </w:tc>
      </w:tr>
      <w:tr w:rsidR="008F4011" w:rsidRPr="00C26B5A" w14:paraId="4616FFE6" w14:textId="77777777" w:rsidTr="00725BB2">
        <w:tc>
          <w:tcPr>
            <w:tcW w:w="2370" w:type="dxa"/>
            <w:shd w:val="clear" w:color="auto" w:fill="FFFFFF"/>
            <w:tcMar>
              <w:top w:w="100" w:type="dxa"/>
              <w:left w:w="100" w:type="dxa"/>
              <w:bottom w:w="100" w:type="dxa"/>
              <w:right w:w="100" w:type="dxa"/>
            </w:tcMar>
          </w:tcPr>
          <w:p w14:paraId="77642A54" w14:textId="77777777" w:rsidR="008F4011" w:rsidRPr="00C26B5A" w:rsidRDefault="00915838"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58B8D6D8"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sz w:val="24"/>
                <w:szCs w:val="24"/>
              </w:rPr>
              <w:t>This program provides support directly to students to address long-standing achievement gaps that may be related to poverty, ethnicity or race</w:t>
            </w:r>
            <w:r w:rsidR="00F43F86" w:rsidRPr="00C26B5A">
              <w:rPr>
                <w:rFonts w:ascii="Times New Roman" w:hAnsi="Times New Roman" w:cs="Times New Roman"/>
                <w:sz w:val="24"/>
                <w:szCs w:val="24"/>
              </w:rPr>
              <w:t xml:space="preserve"> and the behavioral problems that may accompany students who are underperforming in the classroom</w:t>
            </w:r>
            <w:r w:rsidRPr="00C26B5A">
              <w:rPr>
                <w:rFonts w:ascii="Times New Roman" w:hAnsi="Times New Roman" w:cs="Times New Roman"/>
                <w:sz w:val="24"/>
                <w:szCs w:val="24"/>
              </w:rPr>
              <w:t>. The Alternative Education program was created to provide additional instructional and behavioral support to schools struggling with these long-standing challenges.</w:t>
            </w:r>
          </w:p>
        </w:tc>
      </w:tr>
    </w:tbl>
    <w:p w14:paraId="7B63F5D0" w14:textId="77777777" w:rsidR="00940200" w:rsidRPr="00C26B5A" w:rsidRDefault="00940200" w:rsidP="00F74CD7">
      <w:pPr>
        <w:spacing w:after="0"/>
        <w:rPr>
          <w:rFonts w:ascii="Times New Roman" w:hAnsi="Times New Roman" w:cs="Times New Roman"/>
          <w:b/>
          <w:sz w:val="24"/>
          <w:szCs w:val="24"/>
        </w:rPr>
        <w:sectPr w:rsidR="00940200" w:rsidRPr="00C26B5A" w:rsidSect="008F4011">
          <w:footerReference w:type="default" r:id="rId42"/>
          <w:pgSz w:w="15840" w:h="12240" w:orient="landscape"/>
          <w:pgMar w:top="1440" w:right="1440" w:bottom="1440" w:left="1440" w:header="720" w:footer="720" w:gutter="0"/>
          <w:cols w:space="720"/>
          <w:docGrid w:linePitch="360"/>
        </w:sectPr>
      </w:pPr>
    </w:p>
    <w:p w14:paraId="52D215E0" w14:textId="23EC70DA" w:rsidR="000D1A9D" w:rsidRPr="00402242" w:rsidRDefault="00402242" w:rsidP="00077FBB">
      <w:pPr>
        <w:pStyle w:val="ListParagraph"/>
        <w:spacing w:after="0"/>
        <w:rPr>
          <w:rFonts w:ascii="Times New Roman" w:hAnsi="Times New Roman" w:cs="Times New Roman"/>
          <w:b/>
          <w:sz w:val="24"/>
          <w:szCs w:val="24"/>
        </w:rPr>
      </w:pPr>
      <w:r w:rsidRPr="00402242">
        <w:rPr>
          <w:rFonts w:ascii="Times New Roman" w:hAnsi="Times New Roman" w:cs="Times New Roman"/>
          <w:b/>
          <w:sz w:val="24"/>
          <w:szCs w:val="24"/>
        </w:rPr>
        <w:lastRenderedPageBreak/>
        <w:t xml:space="preserve">Program 3502 - Academic Intervention </w:t>
      </w:r>
      <w:r w:rsidR="00526CA6">
        <w:rPr>
          <w:rFonts w:ascii="Times New Roman" w:hAnsi="Times New Roman" w:cs="Times New Roman"/>
          <w:b/>
          <w:sz w:val="24"/>
          <w:szCs w:val="24"/>
        </w:rPr>
        <w:t>Program</w:t>
      </w:r>
    </w:p>
    <w:p w14:paraId="609E17D4" w14:textId="77777777" w:rsidR="000D1A9D" w:rsidRDefault="000D1A9D" w:rsidP="00F74CD7">
      <w:pPr>
        <w:spacing w:after="0"/>
        <w:rPr>
          <w:rFonts w:ascii="Times New Roman" w:hAnsi="Times New Roman" w:cs="Times New Roman"/>
          <w:sz w:val="24"/>
          <w:szCs w:val="24"/>
        </w:rPr>
      </w:pPr>
    </w:p>
    <w:p w14:paraId="2C04F79C" w14:textId="52EEAB84" w:rsidR="000D1A9D" w:rsidRDefault="004D368A" w:rsidP="00F74CD7">
      <w:pPr>
        <w:spacing w:after="0"/>
        <w:rPr>
          <w:rFonts w:ascii="Times New Roman" w:hAnsi="Times New Roman" w:cs="Times New Roman"/>
          <w:sz w:val="24"/>
          <w:szCs w:val="24"/>
        </w:rPr>
      </w:pPr>
      <w:r w:rsidRPr="004D368A">
        <w:rPr>
          <w:noProof/>
        </w:rPr>
        <w:drawing>
          <wp:inline distT="0" distB="0" distL="0" distR="0" wp14:anchorId="211B42E4" wp14:editId="4B52FDB9">
            <wp:extent cx="8229600" cy="43301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0" cy="4330198"/>
                    </a:xfrm>
                    <a:prstGeom prst="rect">
                      <a:avLst/>
                    </a:prstGeom>
                    <a:noFill/>
                    <a:ln>
                      <a:noFill/>
                    </a:ln>
                  </pic:spPr>
                </pic:pic>
              </a:graphicData>
            </a:graphic>
          </wp:inline>
        </w:drawing>
      </w:r>
    </w:p>
    <w:p w14:paraId="559BDC1C" w14:textId="77777777" w:rsidR="000D1A9D" w:rsidRDefault="000D1A9D" w:rsidP="00F74CD7">
      <w:pPr>
        <w:spacing w:after="0"/>
        <w:rPr>
          <w:rFonts w:ascii="Times New Roman" w:hAnsi="Times New Roman" w:cs="Times New Roman"/>
          <w:sz w:val="24"/>
          <w:szCs w:val="24"/>
        </w:rPr>
      </w:pPr>
    </w:p>
    <w:p w14:paraId="5758001A" w14:textId="77777777" w:rsidR="00402242" w:rsidRDefault="00402242">
      <w:pPr>
        <w:rPr>
          <w:rFonts w:ascii="Times New Roman" w:hAnsi="Times New Roman" w:cs="Times New Roman"/>
          <w:sz w:val="24"/>
          <w:szCs w:val="24"/>
        </w:rPr>
      </w:pPr>
      <w:r>
        <w:rPr>
          <w:rFonts w:ascii="Times New Roman" w:hAnsi="Times New Roman" w:cs="Times New Roman"/>
          <w:sz w:val="24"/>
          <w:szCs w:val="24"/>
        </w:rPr>
        <w:br w:type="page"/>
      </w:r>
    </w:p>
    <w:p w14:paraId="6608CECB" w14:textId="77777777" w:rsidR="000D1A9D" w:rsidRDefault="000D1A9D"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1320"/>
      </w:tblGrid>
      <w:tr w:rsidR="00402242" w:rsidRPr="00402242" w14:paraId="69A9D9FF" w14:textId="77777777" w:rsidTr="00811144">
        <w:trPr>
          <w:trHeight w:val="436"/>
        </w:trPr>
        <w:tc>
          <w:tcPr>
            <w:tcW w:w="1800" w:type="dxa"/>
            <w:vMerge w:val="restart"/>
            <w:shd w:val="clear" w:color="auto" w:fill="auto"/>
            <w:tcMar>
              <w:top w:w="100" w:type="dxa"/>
              <w:left w:w="100" w:type="dxa"/>
              <w:bottom w:w="100" w:type="dxa"/>
              <w:right w:w="100" w:type="dxa"/>
            </w:tcMar>
          </w:tcPr>
          <w:p w14:paraId="7AF22A6B" w14:textId="77777777" w:rsidR="00402242" w:rsidRPr="00C26B5A" w:rsidRDefault="00402242" w:rsidP="0081114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1320" w:type="dxa"/>
            <w:vMerge w:val="restart"/>
            <w:shd w:val="clear" w:color="auto" w:fill="auto"/>
            <w:tcMar>
              <w:top w:w="100" w:type="dxa"/>
              <w:left w:w="100" w:type="dxa"/>
              <w:bottom w:w="100" w:type="dxa"/>
              <w:right w:w="100" w:type="dxa"/>
            </w:tcMar>
          </w:tcPr>
          <w:p w14:paraId="3752418F" w14:textId="77777777" w:rsidR="00402242" w:rsidRPr="00402242" w:rsidRDefault="00402242" w:rsidP="0031485B">
            <w:pPr>
              <w:spacing w:after="0"/>
              <w:ind w:right="2925"/>
              <w:rPr>
                <w:rFonts w:ascii="Times New Roman" w:hAnsi="Times New Roman" w:cs="Times New Roman"/>
                <w:color w:val="FF0000"/>
                <w:sz w:val="24"/>
                <w:szCs w:val="24"/>
              </w:rPr>
            </w:pPr>
            <w:r w:rsidRPr="0031485B">
              <w:rPr>
                <w:rFonts w:ascii="Times New Roman" w:hAnsi="Times New Roman" w:cs="Times New Roman"/>
                <w:sz w:val="24"/>
                <w:szCs w:val="24"/>
              </w:rPr>
              <w:t>$</w:t>
            </w:r>
            <w:r w:rsidR="0031485B" w:rsidRPr="0031485B">
              <w:rPr>
                <w:rFonts w:ascii="Times New Roman" w:hAnsi="Times New Roman" w:cs="Times New Roman"/>
                <w:sz w:val="24"/>
                <w:szCs w:val="24"/>
              </w:rPr>
              <w:t>825,660</w:t>
            </w:r>
          </w:p>
        </w:tc>
      </w:tr>
      <w:tr w:rsidR="00402242" w:rsidRPr="00402242" w14:paraId="50CD6659" w14:textId="77777777" w:rsidTr="00E15A0F">
        <w:trPr>
          <w:trHeight w:val="298"/>
        </w:trPr>
        <w:tc>
          <w:tcPr>
            <w:tcW w:w="1800" w:type="dxa"/>
            <w:vMerge/>
            <w:shd w:val="clear" w:color="auto" w:fill="auto"/>
            <w:tcMar>
              <w:top w:w="100" w:type="dxa"/>
              <w:left w:w="100" w:type="dxa"/>
              <w:bottom w:w="100" w:type="dxa"/>
              <w:right w:w="100" w:type="dxa"/>
            </w:tcMar>
          </w:tcPr>
          <w:p w14:paraId="341CFDAE" w14:textId="77777777" w:rsidR="00402242" w:rsidRPr="00C26B5A" w:rsidRDefault="00402242" w:rsidP="00811144">
            <w:pPr>
              <w:widowControl w:val="0"/>
              <w:pBdr>
                <w:top w:val="nil"/>
                <w:left w:val="nil"/>
                <w:bottom w:val="nil"/>
                <w:right w:val="nil"/>
                <w:between w:val="nil"/>
              </w:pBdr>
              <w:spacing w:after="0"/>
              <w:rPr>
                <w:rFonts w:ascii="Times New Roman" w:hAnsi="Times New Roman" w:cs="Times New Roman"/>
                <w:sz w:val="24"/>
                <w:szCs w:val="24"/>
              </w:rPr>
            </w:pPr>
          </w:p>
        </w:tc>
        <w:tc>
          <w:tcPr>
            <w:tcW w:w="11320" w:type="dxa"/>
            <w:vMerge/>
            <w:shd w:val="clear" w:color="auto" w:fill="auto"/>
            <w:tcMar>
              <w:top w:w="100" w:type="dxa"/>
              <w:left w:w="100" w:type="dxa"/>
              <w:bottom w:w="100" w:type="dxa"/>
              <w:right w:w="100" w:type="dxa"/>
            </w:tcMar>
          </w:tcPr>
          <w:p w14:paraId="573CC138" w14:textId="77777777" w:rsidR="00402242" w:rsidRPr="00402242" w:rsidRDefault="00402242" w:rsidP="00811144">
            <w:pPr>
              <w:widowControl w:val="0"/>
              <w:pBdr>
                <w:top w:val="nil"/>
                <w:left w:val="nil"/>
                <w:bottom w:val="nil"/>
                <w:right w:val="nil"/>
                <w:between w:val="nil"/>
              </w:pBdr>
              <w:spacing w:after="0"/>
              <w:rPr>
                <w:rFonts w:ascii="Times New Roman" w:hAnsi="Times New Roman" w:cs="Times New Roman"/>
                <w:color w:val="FF0000"/>
                <w:sz w:val="24"/>
                <w:szCs w:val="24"/>
              </w:rPr>
            </w:pPr>
          </w:p>
        </w:tc>
      </w:tr>
      <w:tr w:rsidR="00402242" w:rsidRPr="00402242" w14:paraId="209469E2" w14:textId="77777777" w:rsidTr="00811144">
        <w:tc>
          <w:tcPr>
            <w:tcW w:w="1800" w:type="dxa"/>
            <w:shd w:val="clear" w:color="auto" w:fill="auto"/>
            <w:tcMar>
              <w:top w:w="100" w:type="dxa"/>
              <w:left w:w="100" w:type="dxa"/>
              <w:bottom w:w="100" w:type="dxa"/>
              <w:right w:w="100" w:type="dxa"/>
            </w:tcMar>
          </w:tcPr>
          <w:p w14:paraId="72DC3879" w14:textId="77777777" w:rsidR="00402242" w:rsidRPr="00C26B5A" w:rsidRDefault="00402242"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1320" w:type="dxa"/>
            <w:shd w:val="clear" w:color="auto" w:fill="auto"/>
            <w:tcMar>
              <w:top w:w="100" w:type="dxa"/>
              <w:left w:w="100" w:type="dxa"/>
              <w:bottom w:w="100" w:type="dxa"/>
              <w:right w:w="100" w:type="dxa"/>
            </w:tcMar>
          </w:tcPr>
          <w:p w14:paraId="056F797D" w14:textId="77777777" w:rsidR="00402242" w:rsidRPr="00402242" w:rsidRDefault="00402242" w:rsidP="00811144">
            <w:pPr>
              <w:spacing w:after="0"/>
              <w:ind w:right="3195"/>
              <w:rPr>
                <w:rFonts w:ascii="Times New Roman" w:hAnsi="Times New Roman" w:cs="Times New Roman"/>
                <w:color w:val="FF0000"/>
                <w:sz w:val="24"/>
                <w:szCs w:val="24"/>
              </w:rPr>
            </w:pPr>
            <w:r w:rsidRPr="0031485B">
              <w:rPr>
                <w:rFonts w:ascii="Times New Roman" w:hAnsi="Times New Roman" w:cs="Times New Roman"/>
                <w:sz w:val="24"/>
                <w:szCs w:val="24"/>
              </w:rPr>
              <w:t>Operating Budget</w:t>
            </w:r>
          </w:p>
        </w:tc>
      </w:tr>
      <w:tr w:rsidR="00402242" w:rsidRPr="00402242" w14:paraId="670E9754" w14:textId="77777777" w:rsidTr="00811144">
        <w:tc>
          <w:tcPr>
            <w:tcW w:w="1800" w:type="dxa"/>
            <w:shd w:val="clear" w:color="auto" w:fill="auto"/>
            <w:tcMar>
              <w:top w:w="100" w:type="dxa"/>
              <w:left w:w="100" w:type="dxa"/>
              <w:bottom w:w="100" w:type="dxa"/>
              <w:right w:w="100" w:type="dxa"/>
            </w:tcMar>
          </w:tcPr>
          <w:p w14:paraId="78AEC2CA" w14:textId="77777777" w:rsidR="00402242" w:rsidRPr="00E15A0F" w:rsidRDefault="00402242" w:rsidP="00811144">
            <w:pPr>
              <w:widowControl w:val="0"/>
              <w:spacing w:after="0" w:line="240" w:lineRule="auto"/>
              <w:rPr>
                <w:rFonts w:ascii="Times New Roman" w:hAnsi="Times New Roman" w:cs="Times New Roman"/>
                <w:b/>
                <w:sz w:val="24"/>
                <w:szCs w:val="24"/>
              </w:rPr>
            </w:pPr>
            <w:r w:rsidRPr="00E15A0F">
              <w:rPr>
                <w:rFonts w:ascii="Times New Roman" w:hAnsi="Times New Roman" w:cs="Times New Roman"/>
                <w:b/>
                <w:sz w:val="24"/>
                <w:szCs w:val="24"/>
              </w:rPr>
              <w:t>Source of Revenue</w:t>
            </w:r>
          </w:p>
        </w:tc>
        <w:tc>
          <w:tcPr>
            <w:tcW w:w="11320" w:type="dxa"/>
            <w:shd w:val="clear" w:color="auto" w:fill="auto"/>
            <w:tcMar>
              <w:top w:w="100" w:type="dxa"/>
              <w:left w:w="100" w:type="dxa"/>
              <w:bottom w:w="100" w:type="dxa"/>
              <w:right w:w="100" w:type="dxa"/>
            </w:tcMar>
          </w:tcPr>
          <w:p w14:paraId="6373A85B" w14:textId="77777777" w:rsidR="00402242" w:rsidRPr="00E15A0F" w:rsidRDefault="00402242" w:rsidP="00811144">
            <w:pPr>
              <w:numPr>
                <w:ilvl w:val="0"/>
                <w:numId w:val="15"/>
              </w:numPr>
              <w:spacing w:after="0" w:line="276" w:lineRule="auto"/>
              <w:rPr>
                <w:rFonts w:ascii="Times New Roman" w:hAnsi="Times New Roman" w:cs="Times New Roman"/>
                <w:sz w:val="24"/>
                <w:szCs w:val="24"/>
              </w:rPr>
            </w:pPr>
            <w:r w:rsidRPr="00E15A0F">
              <w:rPr>
                <w:rFonts w:ascii="Times New Roman" w:hAnsi="Times New Roman" w:cs="Times New Roman"/>
                <w:sz w:val="24"/>
                <w:szCs w:val="24"/>
              </w:rPr>
              <w:t>See also Bridges - 21st Century Community Learning Center Grant</w:t>
            </w:r>
          </w:p>
        </w:tc>
      </w:tr>
      <w:tr w:rsidR="00402242" w:rsidRPr="00402242" w14:paraId="2E3095F9" w14:textId="77777777" w:rsidTr="00811144">
        <w:tc>
          <w:tcPr>
            <w:tcW w:w="1800" w:type="dxa"/>
            <w:shd w:val="clear" w:color="auto" w:fill="auto"/>
            <w:tcMar>
              <w:top w:w="100" w:type="dxa"/>
              <w:left w:w="100" w:type="dxa"/>
              <w:bottom w:w="100" w:type="dxa"/>
              <w:right w:w="100" w:type="dxa"/>
            </w:tcMar>
          </w:tcPr>
          <w:p w14:paraId="35D05D6A" w14:textId="77777777" w:rsidR="00402242" w:rsidRPr="00C26B5A" w:rsidRDefault="00402242"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1320" w:type="dxa"/>
            <w:shd w:val="clear" w:color="auto" w:fill="auto"/>
            <w:tcMar>
              <w:top w:w="100" w:type="dxa"/>
              <w:left w:w="100" w:type="dxa"/>
              <w:bottom w:w="100" w:type="dxa"/>
              <w:right w:w="100" w:type="dxa"/>
            </w:tcMar>
          </w:tcPr>
          <w:p w14:paraId="159C7491" w14:textId="77777777" w:rsidR="00402242" w:rsidRPr="00402242" w:rsidRDefault="0031485B" w:rsidP="00811144">
            <w:pPr>
              <w:spacing w:after="0"/>
              <w:rPr>
                <w:rFonts w:ascii="Times New Roman" w:hAnsi="Times New Roman" w:cs="Times New Roman"/>
                <w:color w:val="FF0000"/>
                <w:sz w:val="24"/>
                <w:szCs w:val="24"/>
              </w:rPr>
            </w:pPr>
            <w:r w:rsidRPr="0031485B">
              <w:rPr>
                <w:rFonts w:ascii="Times New Roman" w:hAnsi="Times New Roman" w:cs="Times New Roman"/>
                <w:sz w:val="24"/>
                <w:szCs w:val="24"/>
              </w:rPr>
              <w:t>0.0 FTE</w:t>
            </w:r>
          </w:p>
        </w:tc>
      </w:tr>
      <w:tr w:rsidR="00402242" w:rsidRPr="00402242" w14:paraId="3BFE30EB" w14:textId="77777777" w:rsidTr="00811144">
        <w:tc>
          <w:tcPr>
            <w:tcW w:w="13120" w:type="dxa"/>
            <w:gridSpan w:val="2"/>
            <w:shd w:val="clear" w:color="auto" w:fill="auto"/>
            <w:tcMar>
              <w:top w:w="100" w:type="dxa"/>
              <w:left w:w="100" w:type="dxa"/>
              <w:bottom w:w="100" w:type="dxa"/>
              <w:right w:w="100" w:type="dxa"/>
            </w:tcMar>
          </w:tcPr>
          <w:p w14:paraId="18F64D3F" w14:textId="77777777" w:rsidR="00402242" w:rsidRPr="00402242" w:rsidRDefault="00402242" w:rsidP="00811144">
            <w:pPr>
              <w:widowControl w:val="0"/>
              <w:spacing w:after="0" w:line="240" w:lineRule="auto"/>
              <w:rPr>
                <w:rFonts w:ascii="Times New Roman" w:hAnsi="Times New Roman" w:cs="Times New Roman"/>
                <w:color w:val="FF0000"/>
                <w:sz w:val="24"/>
                <w:szCs w:val="24"/>
              </w:rPr>
            </w:pPr>
            <w:r w:rsidRPr="00E15A0F">
              <w:rPr>
                <w:rFonts w:ascii="Times New Roman" w:hAnsi="Times New Roman" w:cs="Times New Roman"/>
                <w:b/>
                <w:sz w:val="24"/>
                <w:szCs w:val="24"/>
              </w:rPr>
              <w:t>Explanation(s)</w:t>
            </w:r>
          </w:p>
        </w:tc>
      </w:tr>
      <w:tr w:rsidR="00402242" w:rsidRPr="00402242" w14:paraId="75893B56" w14:textId="77777777" w:rsidTr="00811144">
        <w:tc>
          <w:tcPr>
            <w:tcW w:w="1800" w:type="dxa"/>
            <w:shd w:val="clear" w:color="auto" w:fill="auto"/>
            <w:tcMar>
              <w:top w:w="100" w:type="dxa"/>
              <w:left w:w="100" w:type="dxa"/>
              <w:bottom w:w="100" w:type="dxa"/>
              <w:right w:w="100" w:type="dxa"/>
            </w:tcMar>
          </w:tcPr>
          <w:p w14:paraId="21A788B5" w14:textId="77777777" w:rsidR="00402242" w:rsidRPr="00C26B5A" w:rsidRDefault="00402242" w:rsidP="00811144">
            <w:pPr>
              <w:spacing w:after="0"/>
              <w:rPr>
                <w:rFonts w:ascii="Times New Roman" w:hAnsi="Times New Roman" w:cs="Times New Roman"/>
                <w:b/>
                <w:sz w:val="24"/>
                <w:szCs w:val="24"/>
              </w:rPr>
            </w:pPr>
            <w:r w:rsidRPr="00C26B5A">
              <w:rPr>
                <w:rFonts w:ascii="Times New Roman" w:hAnsi="Times New Roman" w:cs="Times New Roman"/>
                <w:b/>
                <w:sz w:val="24"/>
                <w:szCs w:val="24"/>
              </w:rPr>
              <w:t>Wages - Workshop</w:t>
            </w:r>
          </w:p>
        </w:tc>
        <w:tc>
          <w:tcPr>
            <w:tcW w:w="11320" w:type="dxa"/>
            <w:shd w:val="clear" w:color="auto" w:fill="auto"/>
            <w:tcMar>
              <w:top w:w="100" w:type="dxa"/>
              <w:left w:w="100" w:type="dxa"/>
              <w:bottom w:w="100" w:type="dxa"/>
              <w:right w:w="100" w:type="dxa"/>
            </w:tcMar>
          </w:tcPr>
          <w:p w14:paraId="3334395C" w14:textId="77777777" w:rsidR="00402242" w:rsidRPr="00526CA6" w:rsidRDefault="00402242" w:rsidP="00E15A0F">
            <w:pPr>
              <w:spacing w:after="0"/>
              <w:rPr>
                <w:rFonts w:ascii="Times New Roman" w:hAnsi="Times New Roman" w:cs="Times New Roman"/>
                <w:sz w:val="24"/>
                <w:szCs w:val="24"/>
              </w:rPr>
            </w:pPr>
            <w:r w:rsidRPr="00526CA6">
              <w:rPr>
                <w:rFonts w:ascii="Times New Roman" w:hAnsi="Times New Roman" w:cs="Times New Roman"/>
                <w:sz w:val="24"/>
                <w:szCs w:val="24"/>
              </w:rPr>
              <w:t>Workshop wages include: Academic Intervention Beyond School Hours and</w:t>
            </w:r>
            <w:r w:rsidR="00E15A0F" w:rsidRPr="00526CA6">
              <w:rPr>
                <w:rFonts w:ascii="Times New Roman" w:hAnsi="Times New Roman" w:cs="Times New Roman"/>
                <w:sz w:val="24"/>
                <w:szCs w:val="24"/>
              </w:rPr>
              <w:t xml:space="preserve"> Middle School Summer Programs.</w:t>
            </w:r>
          </w:p>
        </w:tc>
      </w:tr>
      <w:tr w:rsidR="00402242" w:rsidRPr="00402242" w14:paraId="58F85EA4" w14:textId="77777777" w:rsidTr="00811144">
        <w:tc>
          <w:tcPr>
            <w:tcW w:w="1800" w:type="dxa"/>
            <w:shd w:val="clear" w:color="auto" w:fill="auto"/>
            <w:tcMar>
              <w:top w:w="100" w:type="dxa"/>
              <w:left w:w="100" w:type="dxa"/>
              <w:bottom w:w="100" w:type="dxa"/>
              <w:right w:w="100" w:type="dxa"/>
            </w:tcMar>
          </w:tcPr>
          <w:p w14:paraId="2CB645EF" w14:textId="34CB29F8" w:rsidR="00402242" w:rsidRPr="00C26B5A" w:rsidRDefault="00E15A0F" w:rsidP="00811144">
            <w:pPr>
              <w:spacing w:after="0"/>
              <w:rPr>
                <w:rFonts w:ascii="Times New Roman" w:hAnsi="Times New Roman" w:cs="Times New Roman"/>
                <w:b/>
                <w:sz w:val="24"/>
                <w:szCs w:val="24"/>
              </w:rPr>
            </w:pPr>
            <w:r>
              <w:rPr>
                <w:rFonts w:ascii="Times New Roman" w:hAnsi="Times New Roman" w:cs="Times New Roman"/>
                <w:b/>
                <w:sz w:val="24"/>
                <w:szCs w:val="24"/>
              </w:rPr>
              <w:t>Contracted Service - Trans</w:t>
            </w:r>
            <w:r w:rsidR="00B77A0F">
              <w:rPr>
                <w:rFonts w:ascii="Times New Roman" w:hAnsi="Times New Roman" w:cs="Times New Roman"/>
                <w:b/>
                <w:sz w:val="24"/>
                <w:szCs w:val="24"/>
              </w:rPr>
              <w:t>portation</w:t>
            </w:r>
            <w:r>
              <w:rPr>
                <w:rFonts w:ascii="Times New Roman" w:hAnsi="Times New Roman" w:cs="Times New Roman"/>
                <w:b/>
                <w:sz w:val="24"/>
                <w:szCs w:val="24"/>
              </w:rPr>
              <w:t>-Bus</w:t>
            </w:r>
          </w:p>
        </w:tc>
        <w:tc>
          <w:tcPr>
            <w:tcW w:w="11320" w:type="dxa"/>
            <w:shd w:val="clear" w:color="auto" w:fill="auto"/>
            <w:tcMar>
              <w:top w:w="100" w:type="dxa"/>
              <w:left w:w="100" w:type="dxa"/>
              <w:bottom w:w="100" w:type="dxa"/>
              <w:right w:w="100" w:type="dxa"/>
            </w:tcMar>
          </w:tcPr>
          <w:p w14:paraId="67A5A6AE" w14:textId="370953FB" w:rsidR="00402242" w:rsidRPr="00526CA6" w:rsidRDefault="00402242" w:rsidP="00E15A0F">
            <w:pPr>
              <w:spacing w:after="0"/>
              <w:rPr>
                <w:rFonts w:ascii="Times New Roman" w:hAnsi="Times New Roman" w:cs="Times New Roman"/>
                <w:sz w:val="24"/>
                <w:szCs w:val="24"/>
              </w:rPr>
            </w:pPr>
            <w:r w:rsidRPr="00526CA6">
              <w:rPr>
                <w:rFonts w:ascii="Times New Roman" w:hAnsi="Times New Roman" w:cs="Times New Roman"/>
                <w:sz w:val="24"/>
                <w:szCs w:val="24"/>
              </w:rPr>
              <w:t>Contracted</w:t>
            </w:r>
            <w:r w:rsidR="00E15A0F" w:rsidRPr="00526CA6">
              <w:rPr>
                <w:rFonts w:ascii="Times New Roman" w:hAnsi="Times New Roman" w:cs="Times New Roman"/>
                <w:sz w:val="24"/>
                <w:szCs w:val="24"/>
              </w:rPr>
              <w:t xml:space="preserve"> Services Trans</w:t>
            </w:r>
            <w:r w:rsidR="00526CA6">
              <w:rPr>
                <w:rFonts w:ascii="Times New Roman" w:hAnsi="Times New Roman" w:cs="Times New Roman"/>
                <w:sz w:val="24"/>
                <w:szCs w:val="24"/>
              </w:rPr>
              <w:t>portation</w:t>
            </w:r>
            <w:r w:rsidR="00E15A0F" w:rsidRPr="00526CA6">
              <w:rPr>
                <w:rFonts w:ascii="Times New Roman" w:hAnsi="Times New Roman" w:cs="Times New Roman"/>
                <w:sz w:val="24"/>
                <w:szCs w:val="24"/>
              </w:rPr>
              <w:t>-Bus supporting e</w:t>
            </w:r>
            <w:r w:rsidRPr="00526CA6">
              <w:rPr>
                <w:rFonts w:ascii="Times New Roman" w:hAnsi="Times New Roman" w:cs="Times New Roman"/>
                <w:sz w:val="24"/>
                <w:szCs w:val="24"/>
              </w:rPr>
              <w:t>xten</w:t>
            </w:r>
            <w:r w:rsidR="00E15A0F" w:rsidRPr="00526CA6">
              <w:rPr>
                <w:rFonts w:ascii="Times New Roman" w:hAnsi="Times New Roman" w:cs="Times New Roman"/>
                <w:sz w:val="24"/>
                <w:szCs w:val="24"/>
              </w:rPr>
              <w:t>ded day programs</w:t>
            </w:r>
          </w:p>
        </w:tc>
      </w:tr>
      <w:tr w:rsidR="00402242" w:rsidRPr="00402242" w14:paraId="4C1C5099" w14:textId="77777777" w:rsidTr="00811144">
        <w:tc>
          <w:tcPr>
            <w:tcW w:w="1800" w:type="dxa"/>
            <w:shd w:val="clear" w:color="auto" w:fill="auto"/>
            <w:tcMar>
              <w:top w:w="100" w:type="dxa"/>
              <w:left w:w="100" w:type="dxa"/>
              <w:bottom w:w="100" w:type="dxa"/>
              <w:right w:w="100" w:type="dxa"/>
            </w:tcMar>
          </w:tcPr>
          <w:p w14:paraId="4B5395F7" w14:textId="77777777" w:rsidR="00402242" w:rsidRPr="00C26B5A" w:rsidRDefault="00402242" w:rsidP="00811144">
            <w:pPr>
              <w:spacing w:after="0"/>
              <w:rPr>
                <w:rFonts w:ascii="Times New Roman" w:hAnsi="Times New Roman" w:cs="Times New Roman"/>
                <w:b/>
                <w:sz w:val="24"/>
                <w:szCs w:val="24"/>
              </w:rPr>
            </w:pPr>
            <w:r w:rsidRPr="00C26B5A">
              <w:rPr>
                <w:rFonts w:ascii="Times New Roman" w:hAnsi="Times New Roman" w:cs="Times New Roman"/>
                <w:b/>
                <w:sz w:val="24"/>
                <w:szCs w:val="24"/>
              </w:rPr>
              <w:t>Supplies and Materials</w:t>
            </w:r>
          </w:p>
        </w:tc>
        <w:tc>
          <w:tcPr>
            <w:tcW w:w="11320" w:type="dxa"/>
            <w:shd w:val="clear" w:color="auto" w:fill="auto"/>
            <w:tcMar>
              <w:top w:w="100" w:type="dxa"/>
              <w:left w:w="100" w:type="dxa"/>
              <w:bottom w:w="100" w:type="dxa"/>
              <w:right w:w="100" w:type="dxa"/>
            </w:tcMar>
          </w:tcPr>
          <w:p w14:paraId="60ACFD25" w14:textId="77777777" w:rsidR="00402242" w:rsidRPr="00526CA6" w:rsidRDefault="00402242" w:rsidP="00811144">
            <w:pPr>
              <w:spacing w:after="0"/>
              <w:rPr>
                <w:rFonts w:ascii="Times New Roman" w:hAnsi="Times New Roman" w:cs="Times New Roman"/>
                <w:sz w:val="24"/>
                <w:szCs w:val="24"/>
              </w:rPr>
            </w:pPr>
            <w:r w:rsidRPr="00526CA6">
              <w:rPr>
                <w:rFonts w:ascii="Times New Roman" w:hAnsi="Times New Roman" w:cs="Times New Roman"/>
                <w:sz w:val="24"/>
                <w:szCs w:val="24"/>
              </w:rPr>
              <w:t>Materials supporting:</w:t>
            </w:r>
          </w:p>
          <w:p w14:paraId="67785B2A" w14:textId="77777777" w:rsidR="00402242" w:rsidRPr="00526CA6" w:rsidRDefault="00402242" w:rsidP="00811144">
            <w:pPr>
              <w:numPr>
                <w:ilvl w:val="0"/>
                <w:numId w:val="21"/>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Extended day, week, and year programs.</w:t>
            </w:r>
          </w:p>
          <w:p w14:paraId="0F4E5B96" w14:textId="77777777" w:rsidR="00402242" w:rsidRPr="00526CA6" w:rsidRDefault="00402242" w:rsidP="00E15A0F">
            <w:pPr>
              <w:numPr>
                <w:ilvl w:val="0"/>
                <w:numId w:val="21"/>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General supplies for admin</w:t>
            </w:r>
            <w:r w:rsidR="00E15A0F" w:rsidRPr="00526CA6">
              <w:rPr>
                <w:rFonts w:ascii="Times New Roman" w:hAnsi="Times New Roman" w:cs="Times New Roman"/>
                <w:sz w:val="24"/>
                <w:szCs w:val="24"/>
              </w:rPr>
              <w:t>istration and event support.</w:t>
            </w:r>
          </w:p>
        </w:tc>
      </w:tr>
      <w:tr w:rsidR="00402242" w:rsidRPr="00402242" w14:paraId="22DE41A5" w14:textId="77777777" w:rsidTr="00811144">
        <w:tc>
          <w:tcPr>
            <w:tcW w:w="1800" w:type="dxa"/>
            <w:shd w:val="clear" w:color="auto" w:fill="FFFFFF"/>
            <w:tcMar>
              <w:top w:w="100" w:type="dxa"/>
              <w:left w:w="100" w:type="dxa"/>
              <w:bottom w:w="100" w:type="dxa"/>
              <w:right w:w="100" w:type="dxa"/>
            </w:tcMar>
          </w:tcPr>
          <w:p w14:paraId="754CE5E1" w14:textId="77777777" w:rsidR="00402242" w:rsidRPr="00C26B5A" w:rsidRDefault="00402242"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1320" w:type="dxa"/>
            <w:shd w:val="clear" w:color="auto" w:fill="auto"/>
            <w:tcMar>
              <w:top w:w="100" w:type="dxa"/>
              <w:left w:w="100" w:type="dxa"/>
              <w:bottom w:w="100" w:type="dxa"/>
              <w:right w:w="100" w:type="dxa"/>
            </w:tcMar>
          </w:tcPr>
          <w:p w14:paraId="221BE2F3" w14:textId="4B2C4B48" w:rsidR="00402242" w:rsidRPr="00526CA6" w:rsidRDefault="00811144" w:rsidP="00402242">
            <w:pPr>
              <w:widowControl w:val="0"/>
              <w:spacing w:after="0" w:line="240" w:lineRule="auto"/>
              <w:rPr>
                <w:rFonts w:ascii="Times New Roman" w:hAnsi="Times New Roman" w:cs="Times New Roman"/>
                <w:sz w:val="24"/>
                <w:szCs w:val="24"/>
              </w:rPr>
            </w:pPr>
            <w:r w:rsidRPr="00526CA6">
              <w:rPr>
                <w:rFonts w:ascii="Times New Roman" w:hAnsi="Times New Roman" w:cs="Times New Roman"/>
                <w:sz w:val="24"/>
                <w:szCs w:val="24"/>
              </w:rPr>
              <w:t>The Academic Intervention beyond school day and school year programs were initiated to provide additional instructional assistance to schools struggling with long-standing achievement gaps; they were later expanded to provide summer programming to students from all elementary and middle schools and beyond school day programming to students from all middle and high schools.</w:t>
            </w:r>
          </w:p>
        </w:tc>
      </w:tr>
    </w:tbl>
    <w:p w14:paraId="438927B7" w14:textId="77777777" w:rsidR="000D1A9D" w:rsidRDefault="000D1A9D" w:rsidP="00F74CD7">
      <w:pPr>
        <w:spacing w:after="0"/>
        <w:rPr>
          <w:rFonts w:ascii="Times New Roman" w:hAnsi="Times New Roman" w:cs="Times New Roman"/>
          <w:sz w:val="24"/>
          <w:szCs w:val="24"/>
        </w:rPr>
      </w:pPr>
    </w:p>
    <w:p w14:paraId="7FC569F9" w14:textId="77777777" w:rsidR="000D1A9D" w:rsidRDefault="000D1A9D" w:rsidP="00F74CD7">
      <w:pPr>
        <w:spacing w:after="0"/>
        <w:rPr>
          <w:rFonts w:ascii="Times New Roman" w:hAnsi="Times New Roman" w:cs="Times New Roman"/>
          <w:sz w:val="24"/>
          <w:szCs w:val="24"/>
        </w:rPr>
      </w:pPr>
    </w:p>
    <w:p w14:paraId="537F7522" w14:textId="77777777" w:rsidR="00402242" w:rsidRDefault="00402242" w:rsidP="00F74CD7">
      <w:pPr>
        <w:spacing w:after="0"/>
        <w:rPr>
          <w:rFonts w:ascii="Times New Roman" w:hAnsi="Times New Roman" w:cs="Times New Roman"/>
          <w:sz w:val="24"/>
          <w:szCs w:val="24"/>
        </w:rPr>
        <w:sectPr w:rsidR="00402242" w:rsidSect="008F4011">
          <w:footerReference w:type="default" r:id="rId44"/>
          <w:pgSz w:w="15840" w:h="12240" w:orient="landscape"/>
          <w:pgMar w:top="1440" w:right="1440" w:bottom="1440" w:left="1440" w:header="720" w:footer="720" w:gutter="0"/>
          <w:cols w:space="720"/>
          <w:docGrid w:linePitch="360"/>
        </w:sectPr>
      </w:pPr>
    </w:p>
    <w:p w14:paraId="5BBD86F8" w14:textId="77777777" w:rsidR="000D1A9D" w:rsidRPr="00402242" w:rsidRDefault="00402242" w:rsidP="00077FBB">
      <w:pPr>
        <w:pStyle w:val="ListParagraph"/>
        <w:spacing w:after="0"/>
        <w:rPr>
          <w:rFonts w:ascii="Times New Roman" w:hAnsi="Times New Roman" w:cs="Times New Roman"/>
          <w:b/>
          <w:sz w:val="24"/>
          <w:szCs w:val="24"/>
        </w:rPr>
      </w:pPr>
      <w:r w:rsidRPr="00402242">
        <w:rPr>
          <w:rFonts w:ascii="Times New Roman" w:hAnsi="Times New Roman" w:cs="Times New Roman"/>
          <w:b/>
          <w:sz w:val="24"/>
          <w:szCs w:val="24"/>
        </w:rPr>
        <w:lastRenderedPageBreak/>
        <w:t>Program 3504 - BSAP</w:t>
      </w:r>
    </w:p>
    <w:p w14:paraId="10EFCE55" w14:textId="77777777" w:rsidR="000D1A9D" w:rsidRDefault="000D1A9D" w:rsidP="00F74CD7">
      <w:pPr>
        <w:spacing w:after="0"/>
        <w:rPr>
          <w:rFonts w:ascii="Times New Roman" w:hAnsi="Times New Roman" w:cs="Times New Roman"/>
          <w:sz w:val="24"/>
          <w:szCs w:val="24"/>
        </w:rPr>
      </w:pPr>
    </w:p>
    <w:p w14:paraId="5ACB5E7B" w14:textId="79E3DEAB" w:rsidR="000D1A9D" w:rsidRDefault="00D42DD0" w:rsidP="00F74CD7">
      <w:pPr>
        <w:spacing w:after="0"/>
        <w:rPr>
          <w:rFonts w:ascii="Times New Roman" w:hAnsi="Times New Roman" w:cs="Times New Roman"/>
          <w:sz w:val="24"/>
          <w:szCs w:val="24"/>
        </w:rPr>
      </w:pPr>
      <w:r w:rsidRPr="00D42DD0">
        <w:rPr>
          <w:noProof/>
        </w:rPr>
        <w:drawing>
          <wp:inline distT="0" distB="0" distL="0" distR="0" wp14:anchorId="20883898" wp14:editId="5170EF98">
            <wp:extent cx="8229600" cy="50725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29600" cy="5072541"/>
                    </a:xfrm>
                    <a:prstGeom prst="rect">
                      <a:avLst/>
                    </a:prstGeom>
                    <a:noFill/>
                    <a:ln>
                      <a:noFill/>
                    </a:ln>
                  </pic:spPr>
                </pic:pic>
              </a:graphicData>
            </a:graphic>
          </wp:inline>
        </w:drawing>
      </w:r>
    </w:p>
    <w:p w14:paraId="46F47916" w14:textId="77777777" w:rsidR="000D1A9D" w:rsidRDefault="000D1A9D" w:rsidP="00F74CD7">
      <w:pPr>
        <w:spacing w:after="0"/>
        <w:rPr>
          <w:rFonts w:ascii="Times New Roman" w:hAnsi="Times New Roman" w:cs="Times New Roman"/>
          <w:sz w:val="24"/>
          <w:szCs w:val="24"/>
        </w:rPr>
      </w:pPr>
    </w:p>
    <w:p w14:paraId="2BD62A1E" w14:textId="77777777" w:rsidR="000D1A9D" w:rsidRDefault="000D1A9D"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1320"/>
      </w:tblGrid>
      <w:tr w:rsidR="0031485B" w:rsidRPr="00402242" w14:paraId="143788DF" w14:textId="77777777" w:rsidTr="00811144">
        <w:trPr>
          <w:trHeight w:val="436"/>
        </w:trPr>
        <w:tc>
          <w:tcPr>
            <w:tcW w:w="1800" w:type="dxa"/>
            <w:vMerge w:val="restart"/>
            <w:shd w:val="clear" w:color="auto" w:fill="auto"/>
            <w:tcMar>
              <w:top w:w="100" w:type="dxa"/>
              <w:left w:w="100" w:type="dxa"/>
              <w:bottom w:w="100" w:type="dxa"/>
              <w:right w:w="100" w:type="dxa"/>
            </w:tcMar>
          </w:tcPr>
          <w:p w14:paraId="60C640CE" w14:textId="7CEAD2A8" w:rsidR="0031485B" w:rsidRPr="00C26B5A" w:rsidRDefault="0031485B" w:rsidP="00811144">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br w:type="page"/>
            </w: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1320" w:type="dxa"/>
            <w:vMerge w:val="restart"/>
            <w:shd w:val="clear" w:color="auto" w:fill="auto"/>
            <w:tcMar>
              <w:top w:w="100" w:type="dxa"/>
              <w:left w:w="100" w:type="dxa"/>
              <w:bottom w:w="100" w:type="dxa"/>
              <w:right w:w="100" w:type="dxa"/>
            </w:tcMar>
          </w:tcPr>
          <w:p w14:paraId="30B11320" w14:textId="7F349824" w:rsidR="0031485B" w:rsidRPr="00402242" w:rsidRDefault="005B22EF" w:rsidP="004D368A">
            <w:pPr>
              <w:spacing w:after="0"/>
              <w:ind w:right="2925"/>
              <w:rPr>
                <w:rFonts w:ascii="Times New Roman" w:hAnsi="Times New Roman" w:cs="Times New Roman"/>
                <w:color w:val="FF0000"/>
                <w:sz w:val="24"/>
                <w:szCs w:val="24"/>
              </w:rPr>
            </w:pPr>
            <w:r>
              <w:rPr>
                <w:rFonts w:ascii="Times New Roman" w:hAnsi="Times New Roman" w:cs="Times New Roman"/>
                <w:sz w:val="24"/>
                <w:szCs w:val="24"/>
              </w:rPr>
              <w:t>$1,</w:t>
            </w:r>
            <w:r w:rsidR="004D368A">
              <w:rPr>
                <w:rFonts w:ascii="Times New Roman" w:hAnsi="Times New Roman" w:cs="Times New Roman"/>
                <w:sz w:val="24"/>
                <w:szCs w:val="24"/>
              </w:rPr>
              <w:t>238,762</w:t>
            </w:r>
          </w:p>
        </w:tc>
      </w:tr>
      <w:tr w:rsidR="0031485B" w:rsidRPr="00402242" w14:paraId="5CC5E831" w14:textId="77777777" w:rsidTr="00811144">
        <w:trPr>
          <w:trHeight w:val="458"/>
        </w:trPr>
        <w:tc>
          <w:tcPr>
            <w:tcW w:w="1800" w:type="dxa"/>
            <w:vMerge/>
            <w:shd w:val="clear" w:color="auto" w:fill="auto"/>
            <w:tcMar>
              <w:top w:w="100" w:type="dxa"/>
              <w:left w:w="100" w:type="dxa"/>
              <w:bottom w:w="100" w:type="dxa"/>
              <w:right w:w="100" w:type="dxa"/>
            </w:tcMar>
          </w:tcPr>
          <w:p w14:paraId="318A891C" w14:textId="77777777" w:rsidR="0031485B" w:rsidRPr="00C26B5A" w:rsidRDefault="0031485B" w:rsidP="00811144">
            <w:pPr>
              <w:widowControl w:val="0"/>
              <w:pBdr>
                <w:top w:val="nil"/>
                <w:left w:val="nil"/>
                <w:bottom w:val="nil"/>
                <w:right w:val="nil"/>
                <w:between w:val="nil"/>
              </w:pBdr>
              <w:spacing w:after="0"/>
              <w:rPr>
                <w:rFonts w:ascii="Times New Roman" w:hAnsi="Times New Roman" w:cs="Times New Roman"/>
                <w:sz w:val="24"/>
                <w:szCs w:val="24"/>
              </w:rPr>
            </w:pPr>
          </w:p>
        </w:tc>
        <w:tc>
          <w:tcPr>
            <w:tcW w:w="11320" w:type="dxa"/>
            <w:vMerge/>
            <w:shd w:val="clear" w:color="auto" w:fill="auto"/>
            <w:tcMar>
              <w:top w:w="100" w:type="dxa"/>
              <w:left w:w="100" w:type="dxa"/>
              <w:bottom w:w="100" w:type="dxa"/>
              <w:right w:w="100" w:type="dxa"/>
            </w:tcMar>
          </w:tcPr>
          <w:p w14:paraId="2ABAD68F" w14:textId="77777777" w:rsidR="0031485B" w:rsidRPr="00402242" w:rsidRDefault="0031485B" w:rsidP="00811144">
            <w:pPr>
              <w:widowControl w:val="0"/>
              <w:pBdr>
                <w:top w:val="nil"/>
                <w:left w:val="nil"/>
                <w:bottom w:val="nil"/>
                <w:right w:val="nil"/>
                <w:between w:val="nil"/>
              </w:pBdr>
              <w:spacing w:after="0"/>
              <w:rPr>
                <w:rFonts w:ascii="Times New Roman" w:hAnsi="Times New Roman" w:cs="Times New Roman"/>
                <w:color w:val="FF0000"/>
                <w:sz w:val="24"/>
                <w:szCs w:val="24"/>
              </w:rPr>
            </w:pPr>
          </w:p>
        </w:tc>
      </w:tr>
      <w:tr w:rsidR="0031485B" w:rsidRPr="00402242" w14:paraId="014F6875" w14:textId="77777777" w:rsidTr="00811144">
        <w:tc>
          <w:tcPr>
            <w:tcW w:w="1800" w:type="dxa"/>
            <w:shd w:val="clear" w:color="auto" w:fill="auto"/>
            <w:tcMar>
              <w:top w:w="100" w:type="dxa"/>
              <w:left w:w="100" w:type="dxa"/>
              <w:bottom w:w="100" w:type="dxa"/>
              <w:right w:w="100" w:type="dxa"/>
            </w:tcMar>
          </w:tcPr>
          <w:p w14:paraId="2F697B24" w14:textId="77777777" w:rsidR="0031485B" w:rsidRPr="00526CA6" w:rsidRDefault="0031485B" w:rsidP="00811144">
            <w:pPr>
              <w:widowControl w:val="0"/>
              <w:spacing w:after="0" w:line="240" w:lineRule="auto"/>
              <w:rPr>
                <w:rFonts w:ascii="Times New Roman" w:hAnsi="Times New Roman" w:cs="Times New Roman"/>
                <w:b/>
                <w:sz w:val="24"/>
                <w:szCs w:val="24"/>
              </w:rPr>
            </w:pPr>
            <w:r w:rsidRPr="00526CA6">
              <w:rPr>
                <w:rFonts w:ascii="Times New Roman" w:hAnsi="Times New Roman" w:cs="Times New Roman"/>
                <w:b/>
                <w:sz w:val="24"/>
                <w:szCs w:val="24"/>
              </w:rPr>
              <w:t>Funding Source</w:t>
            </w:r>
          </w:p>
        </w:tc>
        <w:tc>
          <w:tcPr>
            <w:tcW w:w="11320" w:type="dxa"/>
            <w:shd w:val="clear" w:color="auto" w:fill="auto"/>
            <w:tcMar>
              <w:top w:w="100" w:type="dxa"/>
              <w:left w:w="100" w:type="dxa"/>
              <w:bottom w:w="100" w:type="dxa"/>
              <w:right w:w="100" w:type="dxa"/>
            </w:tcMar>
          </w:tcPr>
          <w:p w14:paraId="7CA5D7A9" w14:textId="77777777" w:rsidR="0031485B" w:rsidRPr="00526CA6" w:rsidRDefault="0031485B" w:rsidP="00811144">
            <w:pPr>
              <w:spacing w:after="0"/>
              <w:ind w:right="3195"/>
              <w:rPr>
                <w:rFonts w:ascii="Times New Roman" w:hAnsi="Times New Roman" w:cs="Times New Roman"/>
                <w:sz w:val="24"/>
                <w:szCs w:val="24"/>
              </w:rPr>
            </w:pPr>
            <w:r w:rsidRPr="00526CA6">
              <w:rPr>
                <w:rFonts w:ascii="Times New Roman" w:hAnsi="Times New Roman" w:cs="Times New Roman"/>
                <w:sz w:val="24"/>
                <w:szCs w:val="24"/>
              </w:rPr>
              <w:t>Operating Budget</w:t>
            </w:r>
          </w:p>
        </w:tc>
      </w:tr>
      <w:tr w:rsidR="0031485B" w:rsidRPr="00402242" w14:paraId="04CC48C5" w14:textId="77777777" w:rsidTr="00811144">
        <w:tc>
          <w:tcPr>
            <w:tcW w:w="1800" w:type="dxa"/>
            <w:shd w:val="clear" w:color="auto" w:fill="auto"/>
            <w:tcMar>
              <w:top w:w="100" w:type="dxa"/>
              <w:left w:w="100" w:type="dxa"/>
              <w:bottom w:w="100" w:type="dxa"/>
              <w:right w:w="100" w:type="dxa"/>
            </w:tcMar>
          </w:tcPr>
          <w:p w14:paraId="5E66FFEF" w14:textId="77777777" w:rsidR="0031485B" w:rsidRPr="00526CA6" w:rsidRDefault="0031485B" w:rsidP="00811144">
            <w:pPr>
              <w:widowControl w:val="0"/>
              <w:spacing w:after="0" w:line="240" w:lineRule="auto"/>
              <w:rPr>
                <w:rFonts w:ascii="Times New Roman" w:hAnsi="Times New Roman" w:cs="Times New Roman"/>
                <w:b/>
                <w:sz w:val="24"/>
                <w:szCs w:val="24"/>
              </w:rPr>
            </w:pPr>
            <w:r w:rsidRPr="00526CA6">
              <w:rPr>
                <w:rFonts w:ascii="Times New Roman" w:hAnsi="Times New Roman" w:cs="Times New Roman"/>
                <w:b/>
                <w:sz w:val="24"/>
                <w:szCs w:val="24"/>
              </w:rPr>
              <w:t>Source of Revenue</w:t>
            </w:r>
          </w:p>
        </w:tc>
        <w:tc>
          <w:tcPr>
            <w:tcW w:w="11320" w:type="dxa"/>
            <w:shd w:val="clear" w:color="auto" w:fill="auto"/>
            <w:tcMar>
              <w:top w:w="100" w:type="dxa"/>
              <w:left w:w="100" w:type="dxa"/>
              <w:bottom w:w="100" w:type="dxa"/>
              <w:right w:w="100" w:type="dxa"/>
            </w:tcMar>
          </w:tcPr>
          <w:p w14:paraId="30754CD7" w14:textId="77777777" w:rsidR="0031485B" w:rsidRPr="00526CA6" w:rsidRDefault="0031485B" w:rsidP="00811144">
            <w:pPr>
              <w:numPr>
                <w:ilvl w:val="0"/>
                <w:numId w:val="15"/>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 xml:space="preserve">Saturday Mathematics Academy (SMA) raises revenue ($80 per student per semester. Students who receive FARMs pay $40) which is used to support the Black Student Achievement Program. </w:t>
            </w:r>
          </w:p>
          <w:p w14:paraId="1F11B152" w14:textId="77777777" w:rsidR="0031485B" w:rsidRPr="00526CA6" w:rsidRDefault="0031485B" w:rsidP="00811144">
            <w:pPr>
              <w:numPr>
                <w:ilvl w:val="0"/>
                <w:numId w:val="15"/>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See also Bridges - 21st Century Community Learning Center Grant</w:t>
            </w:r>
          </w:p>
        </w:tc>
      </w:tr>
      <w:tr w:rsidR="0031485B" w:rsidRPr="00402242" w14:paraId="2C458AE0" w14:textId="77777777" w:rsidTr="00811144">
        <w:tc>
          <w:tcPr>
            <w:tcW w:w="1800" w:type="dxa"/>
            <w:shd w:val="clear" w:color="auto" w:fill="auto"/>
            <w:tcMar>
              <w:top w:w="100" w:type="dxa"/>
              <w:left w:w="100" w:type="dxa"/>
              <w:bottom w:w="100" w:type="dxa"/>
              <w:right w:w="100" w:type="dxa"/>
            </w:tcMar>
          </w:tcPr>
          <w:p w14:paraId="2C1066F7" w14:textId="77777777" w:rsidR="0031485B" w:rsidRPr="00526CA6" w:rsidRDefault="0031485B" w:rsidP="00811144">
            <w:pPr>
              <w:widowControl w:val="0"/>
              <w:spacing w:after="0" w:line="240" w:lineRule="auto"/>
              <w:rPr>
                <w:rFonts w:ascii="Times New Roman" w:hAnsi="Times New Roman" w:cs="Times New Roman"/>
                <w:b/>
                <w:sz w:val="24"/>
                <w:szCs w:val="24"/>
              </w:rPr>
            </w:pPr>
            <w:r w:rsidRPr="00526CA6">
              <w:rPr>
                <w:rFonts w:ascii="Times New Roman" w:hAnsi="Times New Roman" w:cs="Times New Roman"/>
                <w:b/>
                <w:sz w:val="24"/>
                <w:szCs w:val="24"/>
              </w:rPr>
              <w:t>FTE</w:t>
            </w:r>
          </w:p>
        </w:tc>
        <w:tc>
          <w:tcPr>
            <w:tcW w:w="11320" w:type="dxa"/>
            <w:shd w:val="clear" w:color="auto" w:fill="auto"/>
            <w:tcMar>
              <w:top w:w="100" w:type="dxa"/>
              <w:left w:w="100" w:type="dxa"/>
              <w:bottom w:w="100" w:type="dxa"/>
              <w:right w:w="100" w:type="dxa"/>
            </w:tcMar>
          </w:tcPr>
          <w:p w14:paraId="0C4ACA74" w14:textId="3AB438F3" w:rsidR="0031485B" w:rsidRPr="00526CA6" w:rsidRDefault="00A477AD" w:rsidP="0031485B">
            <w:pPr>
              <w:spacing w:after="0"/>
              <w:rPr>
                <w:rFonts w:ascii="Times New Roman" w:hAnsi="Times New Roman" w:cs="Times New Roman"/>
                <w:sz w:val="24"/>
                <w:szCs w:val="24"/>
              </w:rPr>
            </w:pPr>
            <w:r w:rsidRPr="00526CA6">
              <w:rPr>
                <w:rFonts w:ascii="Times New Roman" w:hAnsi="Times New Roman" w:cs="Times New Roman"/>
                <w:sz w:val="24"/>
                <w:szCs w:val="24"/>
              </w:rPr>
              <w:t>21</w:t>
            </w:r>
            <w:r w:rsidR="0031485B" w:rsidRPr="00526CA6">
              <w:rPr>
                <w:rFonts w:ascii="Times New Roman" w:hAnsi="Times New Roman" w:cs="Times New Roman"/>
                <w:sz w:val="24"/>
                <w:szCs w:val="24"/>
              </w:rPr>
              <w:t>.0 FTE</w:t>
            </w:r>
            <w:r w:rsidRPr="00526CA6">
              <w:rPr>
                <w:rFonts w:ascii="Times New Roman" w:hAnsi="Times New Roman" w:cs="Times New Roman"/>
                <w:sz w:val="24"/>
                <w:szCs w:val="24"/>
              </w:rPr>
              <w:t xml:space="preserve"> BSAP Liaisons </w:t>
            </w:r>
          </w:p>
        </w:tc>
      </w:tr>
      <w:tr w:rsidR="0031485B" w:rsidRPr="00402242" w14:paraId="6B416BD4" w14:textId="77777777" w:rsidTr="00811144">
        <w:tc>
          <w:tcPr>
            <w:tcW w:w="13120" w:type="dxa"/>
            <w:gridSpan w:val="2"/>
            <w:shd w:val="clear" w:color="auto" w:fill="auto"/>
            <w:tcMar>
              <w:top w:w="100" w:type="dxa"/>
              <w:left w:w="100" w:type="dxa"/>
              <w:bottom w:w="100" w:type="dxa"/>
              <w:right w:w="100" w:type="dxa"/>
            </w:tcMar>
          </w:tcPr>
          <w:p w14:paraId="02ED78D6" w14:textId="77777777" w:rsidR="0031485B" w:rsidRPr="00526CA6" w:rsidRDefault="0031485B" w:rsidP="00811144">
            <w:pPr>
              <w:widowControl w:val="0"/>
              <w:spacing w:after="0" w:line="240" w:lineRule="auto"/>
              <w:rPr>
                <w:rFonts w:ascii="Times New Roman" w:hAnsi="Times New Roman" w:cs="Times New Roman"/>
                <w:sz w:val="24"/>
                <w:szCs w:val="24"/>
              </w:rPr>
            </w:pPr>
            <w:r w:rsidRPr="00526CA6">
              <w:rPr>
                <w:rFonts w:ascii="Times New Roman" w:hAnsi="Times New Roman" w:cs="Times New Roman"/>
                <w:b/>
                <w:sz w:val="24"/>
                <w:szCs w:val="24"/>
              </w:rPr>
              <w:t>Explanation(s)</w:t>
            </w:r>
          </w:p>
        </w:tc>
      </w:tr>
      <w:tr w:rsidR="00A477AD" w:rsidRPr="00402242" w14:paraId="3DE293E0" w14:textId="77777777" w:rsidTr="00811144">
        <w:tc>
          <w:tcPr>
            <w:tcW w:w="1800" w:type="dxa"/>
            <w:shd w:val="clear" w:color="auto" w:fill="auto"/>
            <w:tcMar>
              <w:top w:w="100" w:type="dxa"/>
              <w:left w:w="100" w:type="dxa"/>
              <w:bottom w:w="100" w:type="dxa"/>
              <w:right w:w="100" w:type="dxa"/>
            </w:tcMar>
          </w:tcPr>
          <w:p w14:paraId="59238BB0" w14:textId="5A4DF3DB" w:rsidR="00A477AD" w:rsidRPr="00526CA6" w:rsidRDefault="00A477AD" w:rsidP="00E15A0F">
            <w:pPr>
              <w:spacing w:after="0"/>
              <w:rPr>
                <w:rFonts w:ascii="Times New Roman" w:hAnsi="Times New Roman" w:cs="Times New Roman"/>
                <w:b/>
                <w:sz w:val="24"/>
                <w:szCs w:val="24"/>
              </w:rPr>
            </w:pPr>
            <w:r w:rsidRPr="00526CA6">
              <w:rPr>
                <w:rFonts w:ascii="Times New Roman" w:hAnsi="Times New Roman" w:cs="Times New Roman"/>
                <w:b/>
                <w:sz w:val="24"/>
                <w:szCs w:val="24"/>
              </w:rPr>
              <w:t>Salaries</w:t>
            </w:r>
          </w:p>
        </w:tc>
        <w:tc>
          <w:tcPr>
            <w:tcW w:w="11320" w:type="dxa"/>
            <w:shd w:val="clear" w:color="auto" w:fill="auto"/>
            <w:tcMar>
              <w:top w:w="100" w:type="dxa"/>
              <w:left w:w="100" w:type="dxa"/>
              <w:bottom w:w="100" w:type="dxa"/>
              <w:right w:w="100" w:type="dxa"/>
            </w:tcMar>
          </w:tcPr>
          <w:p w14:paraId="43B2D001" w14:textId="267351E1" w:rsidR="00A477AD" w:rsidRPr="00526CA6" w:rsidRDefault="00A477AD" w:rsidP="00811144">
            <w:pPr>
              <w:spacing w:after="0"/>
              <w:rPr>
                <w:rFonts w:ascii="Times New Roman" w:hAnsi="Times New Roman" w:cs="Times New Roman"/>
                <w:sz w:val="24"/>
                <w:szCs w:val="24"/>
              </w:rPr>
            </w:pPr>
            <w:r w:rsidRPr="00526CA6">
              <w:rPr>
                <w:rFonts w:ascii="Times New Roman" w:hAnsi="Times New Roman" w:cs="Times New Roman"/>
                <w:sz w:val="24"/>
                <w:szCs w:val="24"/>
              </w:rPr>
              <w:t>BSAP Achievement Liaisons serve as a school-based resource, working in collaboration with administrators, staff, families, and the community in order to accelerate the academic achievement of all African American/Black students.</w:t>
            </w:r>
          </w:p>
        </w:tc>
      </w:tr>
      <w:tr w:rsidR="0031485B" w:rsidRPr="00402242" w14:paraId="72791D93" w14:textId="77777777" w:rsidTr="00811144">
        <w:tc>
          <w:tcPr>
            <w:tcW w:w="1800" w:type="dxa"/>
            <w:shd w:val="clear" w:color="auto" w:fill="auto"/>
            <w:tcMar>
              <w:top w:w="100" w:type="dxa"/>
              <w:left w:w="100" w:type="dxa"/>
              <w:bottom w:w="100" w:type="dxa"/>
              <w:right w:w="100" w:type="dxa"/>
            </w:tcMar>
          </w:tcPr>
          <w:p w14:paraId="47D285CD" w14:textId="77777777" w:rsidR="0031485B" w:rsidRPr="00526CA6" w:rsidRDefault="0031485B" w:rsidP="00E15A0F">
            <w:pPr>
              <w:spacing w:after="0"/>
              <w:rPr>
                <w:rFonts w:ascii="Times New Roman" w:hAnsi="Times New Roman" w:cs="Times New Roman"/>
                <w:b/>
                <w:sz w:val="24"/>
                <w:szCs w:val="24"/>
              </w:rPr>
            </w:pPr>
            <w:r w:rsidRPr="00526CA6">
              <w:rPr>
                <w:rFonts w:ascii="Times New Roman" w:hAnsi="Times New Roman" w:cs="Times New Roman"/>
                <w:b/>
                <w:sz w:val="24"/>
                <w:szCs w:val="24"/>
              </w:rPr>
              <w:t>Wages - Workshop</w:t>
            </w:r>
          </w:p>
        </w:tc>
        <w:tc>
          <w:tcPr>
            <w:tcW w:w="11320" w:type="dxa"/>
            <w:shd w:val="clear" w:color="auto" w:fill="auto"/>
            <w:tcMar>
              <w:top w:w="100" w:type="dxa"/>
              <w:left w:w="100" w:type="dxa"/>
              <w:bottom w:w="100" w:type="dxa"/>
              <w:right w:w="100" w:type="dxa"/>
            </w:tcMar>
          </w:tcPr>
          <w:p w14:paraId="7263D586" w14:textId="77777777" w:rsidR="0031485B" w:rsidRPr="00526CA6" w:rsidRDefault="0031485B" w:rsidP="00811144">
            <w:pPr>
              <w:spacing w:after="0"/>
              <w:rPr>
                <w:rFonts w:ascii="Times New Roman" w:hAnsi="Times New Roman" w:cs="Times New Roman"/>
                <w:sz w:val="24"/>
                <w:szCs w:val="24"/>
              </w:rPr>
            </w:pPr>
            <w:r w:rsidRPr="00526CA6">
              <w:rPr>
                <w:rFonts w:ascii="Times New Roman" w:hAnsi="Times New Roman" w:cs="Times New Roman"/>
                <w:sz w:val="24"/>
                <w:szCs w:val="24"/>
              </w:rPr>
              <w:t>For BSAP, wages support:</w:t>
            </w:r>
          </w:p>
          <w:p w14:paraId="7B035D87" w14:textId="0C5978E4" w:rsidR="0031485B" w:rsidRPr="00526CA6" w:rsidRDefault="0031485B" w:rsidP="00811144">
            <w:pPr>
              <w:numPr>
                <w:ilvl w:val="0"/>
                <w:numId w:val="16"/>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Celebrations</w:t>
            </w:r>
            <w:r w:rsidR="00526CA6">
              <w:rPr>
                <w:rFonts w:ascii="Times New Roman" w:hAnsi="Times New Roman" w:cs="Times New Roman"/>
                <w:sz w:val="24"/>
                <w:szCs w:val="24"/>
              </w:rPr>
              <w:t xml:space="preserve"> of Achievement and Excellence</w:t>
            </w:r>
          </w:p>
          <w:p w14:paraId="4B27FAF4" w14:textId="0DB70E1E" w:rsidR="0031485B" w:rsidRPr="00526CA6" w:rsidRDefault="0031485B" w:rsidP="00811144">
            <w:pPr>
              <w:numPr>
                <w:ilvl w:val="0"/>
                <w:numId w:val="16"/>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BSAP Community-Based Learning Center After Schoo</w:t>
            </w:r>
            <w:r w:rsidR="00526CA6">
              <w:rPr>
                <w:rFonts w:ascii="Times New Roman" w:hAnsi="Times New Roman" w:cs="Times New Roman"/>
                <w:sz w:val="24"/>
                <w:szCs w:val="24"/>
              </w:rPr>
              <w:t>l Enrichment Program (CBLC)</w:t>
            </w:r>
            <w:r w:rsidRPr="00526CA6">
              <w:rPr>
                <w:rFonts w:ascii="Times New Roman" w:hAnsi="Times New Roman" w:cs="Times New Roman"/>
                <w:sz w:val="24"/>
                <w:szCs w:val="24"/>
              </w:rPr>
              <w:t xml:space="preserve"> </w:t>
            </w:r>
          </w:p>
          <w:p w14:paraId="57D346AB" w14:textId="77777777" w:rsidR="0031485B" w:rsidRPr="00526CA6" w:rsidRDefault="0031485B" w:rsidP="00811144">
            <w:pPr>
              <w:numPr>
                <w:ilvl w:val="0"/>
                <w:numId w:val="16"/>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BSAP Saturday Math Academy (BSAP–SMA)</w:t>
            </w:r>
          </w:p>
          <w:p w14:paraId="5F4AFAC4" w14:textId="002D0EF9" w:rsidR="0031485B" w:rsidRPr="00526CA6" w:rsidRDefault="0031485B" w:rsidP="00811144">
            <w:pPr>
              <w:numPr>
                <w:ilvl w:val="0"/>
                <w:numId w:val="16"/>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Temp</w:t>
            </w:r>
            <w:r w:rsidR="00526CA6">
              <w:rPr>
                <w:rFonts w:ascii="Times New Roman" w:hAnsi="Times New Roman" w:cs="Times New Roman"/>
                <w:sz w:val="24"/>
                <w:szCs w:val="24"/>
              </w:rPr>
              <w:t>orary BSAP Achievement Liaisons</w:t>
            </w:r>
            <w:r w:rsidRPr="00526CA6">
              <w:rPr>
                <w:rFonts w:ascii="Times New Roman" w:hAnsi="Times New Roman" w:cs="Times New Roman"/>
                <w:sz w:val="24"/>
                <w:szCs w:val="24"/>
              </w:rPr>
              <w:t xml:space="preserve"> </w:t>
            </w:r>
          </w:p>
          <w:p w14:paraId="5A831994" w14:textId="77777777" w:rsidR="0031485B" w:rsidRPr="00526CA6" w:rsidRDefault="0031485B" w:rsidP="00E15A0F">
            <w:pPr>
              <w:numPr>
                <w:ilvl w:val="0"/>
                <w:numId w:val="16"/>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Unheard Perspectives Showcase: Student Investigations of African American History</w:t>
            </w:r>
          </w:p>
        </w:tc>
      </w:tr>
      <w:tr w:rsidR="0031485B" w:rsidRPr="00402242" w14:paraId="7D085FED" w14:textId="77777777" w:rsidTr="00811144">
        <w:tc>
          <w:tcPr>
            <w:tcW w:w="1800" w:type="dxa"/>
            <w:shd w:val="clear" w:color="auto" w:fill="auto"/>
            <w:tcMar>
              <w:top w:w="100" w:type="dxa"/>
              <w:left w:w="100" w:type="dxa"/>
              <w:bottom w:w="100" w:type="dxa"/>
              <w:right w:w="100" w:type="dxa"/>
            </w:tcMar>
          </w:tcPr>
          <w:p w14:paraId="2B70964D" w14:textId="5D14A2D3" w:rsidR="0031485B" w:rsidRPr="00526CA6" w:rsidRDefault="00E15A0F" w:rsidP="00811144">
            <w:pPr>
              <w:spacing w:after="0"/>
              <w:rPr>
                <w:rFonts w:ascii="Times New Roman" w:hAnsi="Times New Roman" w:cs="Times New Roman"/>
                <w:b/>
                <w:sz w:val="24"/>
                <w:szCs w:val="24"/>
              </w:rPr>
            </w:pPr>
            <w:r w:rsidRPr="00526CA6">
              <w:rPr>
                <w:rFonts w:ascii="Times New Roman" w:hAnsi="Times New Roman" w:cs="Times New Roman"/>
                <w:b/>
                <w:sz w:val="24"/>
                <w:szCs w:val="24"/>
              </w:rPr>
              <w:t>Contracted Service - Trans</w:t>
            </w:r>
            <w:r w:rsidR="00526CA6">
              <w:rPr>
                <w:rFonts w:ascii="Times New Roman" w:hAnsi="Times New Roman" w:cs="Times New Roman"/>
                <w:b/>
                <w:sz w:val="24"/>
                <w:szCs w:val="24"/>
              </w:rPr>
              <w:t>portation</w:t>
            </w:r>
            <w:r w:rsidRPr="00526CA6">
              <w:rPr>
                <w:rFonts w:ascii="Times New Roman" w:hAnsi="Times New Roman" w:cs="Times New Roman"/>
                <w:b/>
                <w:sz w:val="24"/>
                <w:szCs w:val="24"/>
              </w:rPr>
              <w:t>-Bus</w:t>
            </w:r>
          </w:p>
        </w:tc>
        <w:tc>
          <w:tcPr>
            <w:tcW w:w="11320" w:type="dxa"/>
            <w:shd w:val="clear" w:color="auto" w:fill="auto"/>
            <w:tcMar>
              <w:top w:w="100" w:type="dxa"/>
              <w:left w:w="100" w:type="dxa"/>
              <w:bottom w:w="100" w:type="dxa"/>
              <w:right w:w="100" w:type="dxa"/>
            </w:tcMar>
          </w:tcPr>
          <w:p w14:paraId="1942D23B" w14:textId="06E1BBBB" w:rsidR="0031485B" w:rsidRPr="00526CA6" w:rsidRDefault="0031485B" w:rsidP="00811144">
            <w:pPr>
              <w:spacing w:after="0"/>
              <w:rPr>
                <w:rFonts w:ascii="Times New Roman" w:hAnsi="Times New Roman" w:cs="Times New Roman"/>
                <w:sz w:val="24"/>
                <w:szCs w:val="24"/>
              </w:rPr>
            </w:pPr>
            <w:r w:rsidRPr="00526CA6">
              <w:rPr>
                <w:rFonts w:ascii="Times New Roman" w:hAnsi="Times New Roman" w:cs="Times New Roman"/>
                <w:sz w:val="24"/>
                <w:szCs w:val="24"/>
              </w:rPr>
              <w:t>Contracted Services Trans</w:t>
            </w:r>
            <w:r w:rsidR="00526CA6">
              <w:rPr>
                <w:rFonts w:ascii="Times New Roman" w:hAnsi="Times New Roman" w:cs="Times New Roman"/>
                <w:sz w:val="24"/>
                <w:szCs w:val="24"/>
              </w:rPr>
              <w:t>portation</w:t>
            </w:r>
            <w:r w:rsidRPr="00526CA6">
              <w:rPr>
                <w:rFonts w:ascii="Times New Roman" w:hAnsi="Times New Roman" w:cs="Times New Roman"/>
                <w:sz w:val="24"/>
                <w:szCs w:val="24"/>
              </w:rPr>
              <w:t xml:space="preserve">-Bus supporting: </w:t>
            </w:r>
          </w:p>
          <w:p w14:paraId="3387D523" w14:textId="31C1323C" w:rsidR="0031485B" w:rsidRPr="00526CA6" w:rsidRDefault="00A477AD" w:rsidP="00E15A0F">
            <w:pPr>
              <w:numPr>
                <w:ilvl w:val="0"/>
                <w:numId w:val="17"/>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K–12 BSAP field trips</w:t>
            </w:r>
          </w:p>
        </w:tc>
      </w:tr>
      <w:tr w:rsidR="0031485B" w:rsidRPr="00402242" w14:paraId="56656607" w14:textId="77777777" w:rsidTr="00811144">
        <w:tc>
          <w:tcPr>
            <w:tcW w:w="1800" w:type="dxa"/>
            <w:shd w:val="clear" w:color="auto" w:fill="auto"/>
            <w:tcMar>
              <w:top w:w="100" w:type="dxa"/>
              <w:left w:w="100" w:type="dxa"/>
              <w:bottom w:w="100" w:type="dxa"/>
              <w:right w:w="100" w:type="dxa"/>
            </w:tcMar>
          </w:tcPr>
          <w:p w14:paraId="4554FA7D" w14:textId="2A0F9447" w:rsidR="0031485B" w:rsidRPr="00526CA6" w:rsidRDefault="0031485B" w:rsidP="00811144">
            <w:pPr>
              <w:spacing w:after="0"/>
              <w:rPr>
                <w:rFonts w:ascii="Times New Roman" w:hAnsi="Times New Roman" w:cs="Times New Roman"/>
                <w:b/>
                <w:sz w:val="24"/>
                <w:szCs w:val="24"/>
              </w:rPr>
            </w:pPr>
            <w:r w:rsidRPr="00526CA6">
              <w:rPr>
                <w:rFonts w:ascii="Times New Roman" w:hAnsi="Times New Roman" w:cs="Times New Roman"/>
                <w:b/>
                <w:sz w:val="24"/>
                <w:szCs w:val="24"/>
              </w:rPr>
              <w:lastRenderedPageBreak/>
              <w:t xml:space="preserve">Contracted Labor - </w:t>
            </w:r>
            <w:r w:rsidR="00A477AD" w:rsidRPr="00526CA6">
              <w:rPr>
                <w:rFonts w:ascii="Times New Roman" w:hAnsi="Times New Roman" w:cs="Times New Roman"/>
                <w:b/>
                <w:sz w:val="24"/>
                <w:szCs w:val="24"/>
              </w:rPr>
              <w:t>Ser</w:t>
            </w:r>
            <w:r w:rsidRPr="00526CA6">
              <w:rPr>
                <w:rFonts w:ascii="Times New Roman" w:hAnsi="Times New Roman" w:cs="Times New Roman"/>
                <w:b/>
                <w:sz w:val="24"/>
                <w:szCs w:val="24"/>
              </w:rPr>
              <w:t>vices</w:t>
            </w:r>
          </w:p>
        </w:tc>
        <w:tc>
          <w:tcPr>
            <w:tcW w:w="11320" w:type="dxa"/>
            <w:shd w:val="clear" w:color="auto" w:fill="auto"/>
            <w:tcMar>
              <w:top w:w="100" w:type="dxa"/>
              <w:left w:w="100" w:type="dxa"/>
              <w:bottom w:w="100" w:type="dxa"/>
              <w:right w:w="100" w:type="dxa"/>
            </w:tcMar>
          </w:tcPr>
          <w:p w14:paraId="681A5CC2" w14:textId="3563FEB9" w:rsidR="0031485B" w:rsidRPr="00526CA6" w:rsidRDefault="0031485B" w:rsidP="00A477AD">
            <w:pPr>
              <w:spacing w:after="0"/>
              <w:rPr>
                <w:rFonts w:ascii="Times New Roman" w:hAnsi="Times New Roman" w:cs="Times New Roman"/>
                <w:sz w:val="24"/>
                <w:szCs w:val="24"/>
              </w:rPr>
            </w:pPr>
            <w:r w:rsidRPr="00526CA6">
              <w:rPr>
                <w:rFonts w:ascii="Times New Roman" w:hAnsi="Times New Roman" w:cs="Times New Roman"/>
                <w:sz w:val="24"/>
                <w:szCs w:val="24"/>
              </w:rPr>
              <w:t xml:space="preserve">Contracted Labor-Services supporting: </w:t>
            </w:r>
            <w:r w:rsidR="00A477AD" w:rsidRPr="00526CA6">
              <w:rPr>
                <w:rFonts w:ascii="Times New Roman" w:hAnsi="Times New Roman" w:cs="Times New Roman"/>
                <w:sz w:val="24"/>
                <w:szCs w:val="24"/>
              </w:rPr>
              <w:t>Beyond the school day programs and f</w:t>
            </w:r>
            <w:r w:rsidRPr="00526CA6">
              <w:rPr>
                <w:rFonts w:ascii="Times New Roman" w:hAnsi="Times New Roman" w:cs="Times New Roman"/>
                <w:sz w:val="24"/>
                <w:szCs w:val="24"/>
              </w:rPr>
              <w:t>amily programs for the Bla</w:t>
            </w:r>
            <w:r w:rsidR="00A477AD" w:rsidRPr="00526CA6">
              <w:rPr>
                <w:rFonts w:ascii="Times New Roman" w:hAnsi="Times New Roman" w:cs="Times New Roman"/>
                <w:sz w:val="24"/>
                <w:szCs w:val="24"/>
              </w:rPr>
              <w:t>ck Student Achievement Program</w:t>
            </w:r>
          </w:p>
        </w:tc>
      </w:tr>
      <w:tr w:rsidR="0031485B" w:rsidRPr="00402242" w14:paraId="22235643" w14:textId="77777777" w:rsidTr="00811144">
        <w:tc>
          <w:tcPr>
            <w:tcW w:w="1800" w:type="dxa"/>
            <w:shd w:val="clear" w:color="auto" w:fill="auto"/>
            <w:tcMar>
              <w:top w:w="100" w:type="dxa"/>
              <w:left w:w="100" w:type="dxa"/>
              <w:bottom w:w="100" w:type="dxa"/>
              <w:right w:w="100" w:type="dxa"/>
            </w:tcMar>
          </w:tcPr>
          <w:p w14:paraId="0B07F56F" w14:textId="77777777" w:rsidR="0031485B" w:rsidRPr="00C26B5A" w:rsidRDefault="0031485B" w:rsidP="00811144">
            <w:pPr>
              <w:spacing w:after="0"/>
              <w:rPr>
                <w:rFonts w:ascii="Times New Roman" w:hAnsi="Times New Roman" w:cs="Times New Roman"/>
                <w:b/>
                <w:sz w:val="24"/>
                <w:szCs w:val="24"/>
              </w:rPr>
            </w:pPr>
            <w:r w:rsidRPr="00C26B5A">
              <w:rPr>
                <w:rFonts w:ascii="Times New Roman" w:hAnsi="Times New Roman" w:cs="Times New Roman"/>
                <w:b/>
                <w:sz w:val="24"/>
                <w:szCs w:val="24"/>
              </w:rPr>
              <w:t>Supplies and Materials</w:t>
            </w:r>
          </w:p>
        </w:tc>
        <w:tc>
          <w:tcPr>
            <w:tcW w:w="11320" w:type="dxa"/>
            <w:shd w:val="clear" w:color="auto" w:fill="auto"/>
            <w:tcMar>
              <w:top w:w="100" w:type="dxa"/>
              <w:left w:w="100" w:type="dxa"/>
              <w:bottom w:w="100" w:type="dxa"/>
              <w:right w:w="100" w:type="dxa"/>
            </w:tcMar>
          </w:tcPr>
          <w:p w14:paraId="4B5F6376" w14:textId="77777777" w:rsidR="0031485B" w:rsidRPr="00526CA6" w:rsidRDefault="0031485B" w:rsidP="00811144">
            <w:pPr>
              <w:spacing w:after="0"/>
              <w:rPr>
                <w:rFonts w:ascii="Times New Roman" w:hAnsi="Times New Roman" w:cs="Times New Roman"/>
                <w:sz w:val="24"/>
                <w:szCs w:val="24"/>
              </w:rPr>
            </w:pPr>
            <w:r w:rsidRPr="00526CA6">
              <w:rPr>
                <w:rFonts w:ascii="Times New Roman" w:hAnsi="Times New Roman" w:cs="Times New Roman"/>
                <w:sz w:val="24"/>
                <w:szCs w:val="24"/>
              </w:rPr>
              <w:t>Materials supporting:</w:t>
            </w:r>
          </w:p>
          <w:p w14:paraId="7733F45A" w14:textId="2A4B49D6" w:rsidR="0031485B" w:rsidRPr="00526CA6" w:rsidRDefault="0031485B" w:rsidP="00811144">
            <w:pPr>
              <w:numPr>
                <w:ilvl w:val="0"/>
                <w:numId w:val="21"/>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K-12 BSAP Achievement Liaisons an</w:t>
            </w:r>
            <w:r w:rsidR="00526CA6">
              <w:rPr>
                <w:rFonts w:ascii="Times New Roman" w:hAnsi="Times New Roman" w:cs="Times New Roman"/>
                <w:sz w:val="24"/>
                <w:szCs w:val="24"/>
              </w:rPr>
              <w:t>d Hispanic Achievement Liaisons</w:t>
            </w:r>
          </w:p>
          <w:p w14:paraId="1F3207E0" w14:textId="77777777" w:rsidR="0031485B" w:rsidRPr="00526CA6" w:rsidRDefault="0031485B" w:rsidP="00811144">
            <w:pPr>
              <w:numPr>
                <w:ilvl w:val="0"/>
                <w:numId w:val="21"/>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BSAP Community-Based Learning Center After School Enrichment Program (CBLC)</w:t>
            </w:r>
          </w:p>
          <w:p w14:paraId="5D64D47F" w14:textId="3123DD04" w:rsidR="0031485B" w:rsidRPr="00526CA6" w:rsidRDefault="00526CA6" w:rsidP="00811144">
            <w:pPr>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BSAP Saturday Math Academy</w:t>
            </w:r>
          </w:p>
          <w:p w14:paraId="0038E7DA" w14:textId="79303551" w:rsidR="0031485B" w:rsidRPr="00526CA6" w:rsidRDefault="0031485B" w:rsidP="000D4476">
            <w:pPr>
              <w:numPr>
                <w:ilvl w:val="0"/>
                <w:numId w:val="21"/>
              </w:numPr>
              <w:spacing w:after="0" w:line="276" w:lineRule="auto"/>
              <w:rPr>
                <w:rFonts w:ascii="Times New Roman" w:hAnsi="Times New Roman" w:cs="Times New Roman"/>
                <w:sz w:val="24"/>
                <w:szCs w:val="24"/>
              </w:rPr>
            </w:pPr>
            <w:r w:rsidRPr="00526CA6">
              <w:rPr>
                <w:rFonts w:ascii="Times New Roman" w:hAnsi="Times New Roman" w:cs="Times New Roman"/>
                <w:sz w:val="24"/>
                <w:szCs w:val="24"/>
              </w:rPr>
              <w:t>General supplies for admin</w:t>
            </w:r>
            <w:r w:rsidR="00526CA6">
              <w:rPr>
                <w:rFonts w:ascii="Times New Roman" w:hAnsi="Times New Roman" w:cs="Times New Roman"/>
                <w:sz w:val="24"/>
                <w:szCs w:val="24"/>
              </w:rPr>
              <w:t>istration and event support</w:t>
            </w:r>
          </w:p>
        </w:tc>
      </w:tr>
      <w:tr w:rsidR="0031485B" w:rsidRPr="00402242" w14:paraId="076C9533" w14:textId="77777777" w:rsidTr="00811144">
        <w:tc>
          <w:tcPr>
            <w:tcW w:w="1800" w:type="dxa"/>
            <w:shd w:val="clear" w:color="auto" w:fill="FFFFFF"/>
            <w:tcMar>
              <w:top w:w="100" w:type="dxa"/>
              <w:left w:w="100" w:type="dxa"/>
              <w:bottom w:w="100" w:type="dxa"/>
              <w:right w:w="100" w:type="dxa"/>
            </w:tcMar>
          </w:tcPr>
          <w:p w14:paraId="40B1076E" w14:textId="77777777" w:rsidR="0031485B" w:rsidRPr="00C26B5A" w:rsidRDefault="0031485B"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1320" w:type="dxa"/>
            <w:shd w:val="clear" w:color="auto" w:fill="auto"/>
            <w:tcMar>
              <w:top w:w="100" w:type="dxa"/>
              <w:left w:w="100" w:type="dxa"/>
              <w:bottom w:w="100" w:type="dxa"/>
              <w:right w:w="100" w:type="dxa"/>
            </w:tcMar>
          </w:tcPr>
          <w:p w14:paraId="6276ECF0" w14:textId="4F1A97B1" w:rsidR="0031485B" w:rsidRPr="00526CA6" w:rsidRDefault="00811144" w:rsidP="00811144">
            <w:pPr>
              <w:widowControl w:val="0"/>
              <w:spacing w:after="0" w:line="240" w:lineRule="auto"/>
              <w:rPr>
                <w:rFonts w:ascii="Times New Roman" w:hAnsi="Times New Roman" w:cs="Times New Roman"/>
                <w:sz w:val="24"/>
                <w:szCs w:val="24"/>
              </w:rPr>
            </w:pPr>
            <w:r w:rsidRPr="00526CA6">
              <w:rPr>
                <w:rFonts w:ascii="Times New Roman" w:hAnsi="Times New Roman" w:cs="Times New Roman"/>
                <w:sz w:val="24"/>
                <w:szCs w:val="24"/>
              </w:rPr>
              <w:t xml:space="preserve">The BSAP programs target reduction of the achievement gaps between Black/African American students and the all students group through additional maintenance and enrichment instructional activities and additional targeted outreach with students, families, and school staff. </w:t>
            </w:r>
          </w:p>
        </w:tc>
      </w:tr>
    </w:tbl>
    <w:p w14:paraId="6BA4691E" w14:textId="77777777" w:rsidR="000D1A9D" w:rsidRDefault="000D1A9D" w:rsidP="00F74CD7">
      <w:pPr>
        <w:spacing w:after="0"/>
        <w:rPr>
          <w:rFonts w:ascii="Times New Roman" w:hAnsi="Times New Roman" w:cs="Times New Roman"/>
          <w:sz w:val="24"/>
          <w:szCs w:val="24"/>
        </w:rPr>
      </w:pPr>
    </w:p>
    <w:p w14:paraId="1D618874" w14:textId="77777777" w:rsidR="0031485B" w:rsidRDefault="0031485B" w:rsidP="00F74CD7">
      <w:pPr>
        <w:spacing w:after="0"/>
        <w:rPr>
          <w:rFonts w:ascii="Times New Roman" w:hAnsi="Times New Roman" w:cs="Times New Roman"/>
          <w:sz w:val="24"/>
          <w:szCs w:val="24"/>
        </w:rPr>
        <w:sectPr w:rsidR="0031485B" w:rsidSect="008F4011">
          <w:footerReference w:type="default" r:id="rId46"/>
          <w:pgSz w:w="15840" w:h="12240" w:orient="landscape"/>
          <w:pgMar w:top="1440" w:right="1440" w:bottom="1440" w:left="1440" w:header="720" w:footer="720" w:gutter="0"/>
          <w:cols w:space="720"/>
          <w:docGrid w:linePitch="360"/>
        </w:sectPr>
      </w:pPr>
    </w:p>
    <w:p w14:paraId="4E81A0A4" w14:textId="77777777" w:rsidR="00A477AD" w:rsidRDefault="00A477AD" w:rsidP="00077FBB">
      <w:pPr>
        <w:pStyle w:val="ListParagraph"/>
        <w:spacing w:after="0"/>
        <w:rPr>
          <w:rFonts w:ascii="Times New Roman" w:hAnsi="Times New Roman" w:cs="Times New Roman"/>
          <w:b/>
          <w:sz w:val="24"/>
          <w:szCs w:val="24"/>
        </w:rPr>
        <w:sectPr w:rsidR="00A477AD" w:rsidSect="008F4011">
          <w:footerReference w:type="default" r:id="rId47"/>
          <w:pgSz w:w="15840" w:h="12240" w:orient="landscape"/>
          <w:pgMar w:top="1440" w:right="1440" w:bottom="1440" w:left="1440" w:header="720" w:footer="720" w:gutter="0"/>
          <w:cols w:space="720"/>
          <w:docGrid w:linePitch="360"/>
        </w:sectPr>
      </w:pPr>
    </w:p>
    <w:p w14:paraId="41BC9AFD" w14:textId="24B4FE04" w:rsidR="000D1A9D" w:rsidRPr="0031485B" w:rsidRDefault="0031485B" w:rsidP="00077FBB">
      <w:pPr>
        <w:pStyle w:val="ListParagraph"/>
        <w:spacing w:after="0"/>
        <w:rPr>
          <w:rFonts w:ascii="Times New Roman" w:hAnsi="Times New Roman" w:cs="Times New Roman"/>
          <w:b/>
          <w:sz w:val="24"/>
          <w:szCs w:val="24"/>
        </w:rPr>
      </w:pPr>
      <w:r w:rsidRPr="0031485B">
        <w:rPr>
          <w:rFonts w:ascii="Times New Roman" w:hAnsi="Times New Roman" w:cs="Times New Roman"/>
          <w:b/>
          <w:sz w:val="24"/>
          <w:szCs w:val="24"/>
        </w:rPr>
        <w:lastRenderedPageBreak/>
        <w:t>Program 3506 – Hispanic Achievement</w:t>
      </w:r>
    </w:p>
    <w:p w14:paraId="7B92B55F" w14:textId="77777777" w:rsidR="000D1A9D" w:rsidRDefault="000D1A9D" w:rsidP="00F74CD7">
      <w:pPr>
        <w:spacing w:after="0"/>
        <w:rPr>
          <w:rFonts w:ascii="Times New Roman" w:hAnsi="Times New Roman" w:cs="Times New Roman"/>
          <w:sz w:val="24"/>
          <w:szCs w:val="24"/>
        </w:rPr>
      </w:pPr>
    </w:p>
    <w:p w14:paraId="4644F912" w14:textId="77777777" w:rsidR="000D1A9D" w:rsidRDefault="002C04F1" w:rsidP="00F74CD7">
      <w:pPr>
        <w:spacing w:after="0"/>
        <w:rPr>
          <w:rFonts w:ascii="Times New Roman" w:hAnsi="Times New Roman" w:cs="Times New Roman"/>
          <w:sz w:val="24"/>
          <w:szCs w:val="24"/>
        </w:rPr>
      </w:pPr>
      <w:r w:rsidRPr="002C04F1">
        <w:rPr>
          <w:noProof/>
        </w:rPr>
        <w:drawing>
          <wp:inline distT="0" distB="0" distL="0" distR="0" wp14:anchorId="46175237" wp14:editId="07B9DB01">
            <wp:extent cx="8229600" cy="41226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29600" cy="4122643"/>
                    </a:xfrm>
                    <a:prstGeom prst="rect">
                      <a:avLst/>
                    </a:prstGeom>
                    <a:noFill/>
                    <a:ln>
                      <a:noFill/>
                    </a:ln>
                  </pic:spPr>
                </pic:pic>
              </a:graphicData>
            </a:graphic>
          </wp:inline>
        </w:drawing>
      </w:r>
    </w:p>
    <w:p w14:paraId="5F13EF3E" w14:textId="77777777" w:rsidR="000D1A9D" w:rsidRDefault="000D1A9D" w:rsidP="00F74CD7">
      <w:pPr>
        <w:spacing w:after="0"/>
        <w:rPr>
          <w:rFonts w:ascii="Times New Roman" w:hAnsi="Times New Roman" w:cs="Times New Roman"/>
          <w:sz w:val="24"/>
          <w:szCs w:val="24"/>
        </w:rPr>
      </w:pPr>
    </w:p>
    <w:p w14:paraId="1ACE1736" w14:textId="77777777" w:rsidR="000D1A9D" w:rsidRDefault="000D1A9D" w:rsidP="00F74CD7">
      <w:pPr>
        <w:spacing w:after="0"/>
        <w:rPr>
          <w:rFonts w:ascii="Times New Roman" w:hAnsi="Times New Roman" w:cs="Times New Roman"/>
          <w:sz w:val="24"/>
          <w:szCs w:val="24"/>
        </w:rPr>
      </w:pPr>
    </w:p>
    <w:p w14:paraId="6F5D257E" w14:textId="77777777" w:rsidR="0031485B" w:rsidRDefault="0031485B">
      <w:pPr>
        <w:rPr>
          <w:rFonts w:ascii="Times New Roman" w:hAnsi="Times New Roman" w:cs="Times New Roman"/>
          <w:sz w:val="24"/>
          <w:szCs w:val="24"/>
        </w:rPr>
      </w:pPr>
      <w:r>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1320"/>
      </w:tblGrid>
      <w:tr w:rsidR="0031485B" w:rsidRPr="00402242" w14:paraId="342CF830" w14:textId="77777777" w:rsidTr="00811144">
        <w:trPr>
          <w:trHeight w:val="436"/>
        </w:trPr>
        <w:tc>
          <w:tcPr>
            <w:tcW w:w="1800" w:type="dxa"/>
            <w:vMerge w:val="restart"/>
            <w:shd w:val="clear" w:color="auto" w:fill="auto"/>
            <w:tcMar>
              <w:top w:w="100" w:type="dxa"/>
              <w:left w:w="100" w:type="dxa"/>
              <w:bottom w:w="100" w:type="dxa"/>
              <w:right w:w="100" w:type="dxa"/>
            </w:tcMar>
          </w:tcPr>
          <w:p w14:paraId="6374396C" w14:textId="77777777" w:rsidR="0031485B" w:rsidRPr="00C26B5A" w:rsidRDefault="0031485B" w:rsidP="0081114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1320" w:type="dxa"/>
            <w:vMerge w:val="restart"/>
            <w:shd w:val="clear" w:color="auto" w:fill="auto"/>
            <w:tcMar>
              <w:top w:w="100" w:type="dxa"/>
              <w:left w:w="100" w:type="dxa"/>
              <w:bottom w:w="100" w:type="dxa"/>
              <w:right w:w="100" w:type="dxa"/>
            </w:tcMar>
          </w:tcPr>
          <w:p w14:paraId="7CCBDEBD" w14:textId="77777777" w:rsidR="0031485B" w:rsidRPr="00402242" w:rsidRDefault="0031485B" w:rsidP="00D25D0C">
            <w:pPr>
              <w:spacing w:after="0"/>
              <w:ind w:right="2925"/>
              <w:rPr>
                <w:rFonts w:ascii="Times New Roman" w:hAnsi="Times New Roman" w:cs="Times New Roman"/>
                <w:color w:val="FF0000"/>
                <w:sz w:val="24"/>
                <w:szCs w:val="24"/>
              </w:rPr>
            </w:pPr>
            <w:r w:rsidRPr="00D25D0C">
              <w:rPr>
                <w:rFonts w:ascii="Times New Roman" w:hAnsi="Times New Roman" w:cs="Times New Roman"/>
                <w:sz w:val="24"/>
                <w:szCs w:val="24"/>
              </w:rPr>
              <w:t>$</w:t>
            </w:r>
            <w:r w:rsidR="00D25D0C" w:rsidRPr="00D25D0C">
              <w:rPr>
                <w:rFonts w:ascii="Times New Roman" w:hAnsi="Times New Roman" w:cs="Times New Roman"/>
                <w:sz w:val="24"/>
                <w:szCs w:val="24"/>
              </w:rPr>
              <w:t>48,700</w:t>
            </w:r>
          </w:p>
        </w:tc>
      </w:tr>
      <w:tr w:rsidR="0031485B" w:rsidRPr="00402242" w14:paraId="367FC1E0" w14:textId="77777777" w:rsidTr="004708CE">
        <w:trPr>
          <w:trHeight w:val="303"/>
        </w:trPr>
        <w:tc>
          <w:tcPr>
            <w:tcW w:w="1800" w:type="dxa"/>
            <w:vMerge/>
            <w:shd w:val="clear" w:color="auto" w:fill="auto"/>
            <w:tcMar>
              <w:top w:w="100" w:type="dxa"/>
              <w:left w:w="100" w:type="dxa"/>
              <w:bottom w:w="100" w:type="dxa"/>
              <w:right w:w="100" w:type="dxa"/>
            </w:tcMar>
          </w:tcPr>
          <w:p w14:paraId="3C3A2945" w14:textId="77777777" w:rsidR="0031485B" w:rsidRPr="00C26B5A" w:rsidRDefault="0031485B" w:rsidP="00811144">
            <w:pPr>
              <w:widowControl w:val="0"/>
              <w:pBdr>
                <w:top w:val="nil"/>
                <w:left w:val="nil"/>
                <w:bottom w:val="nil"/>
                <w:right w:val="nil"/>
                <w:between w:val="nil"/>
              </w:pBdr>
              <w:spacing w:after="0"/>
              <w:rPr>
                <w:rFonts w:ascii="Times New Roman" w:hAnsi="Times New Roman" w:cs="Times New Roman"/>
                <w:sz w:val="24"/>
                <w:szCs w:val="24"/>
              </w:rPr>
            </w:pPr>
          </w:p>
        </w:tc>
        <w:tc>
          <w:tcPr>
            <w:tcW w:w="11320" w:type="dxa"/>
            <w:vMerge/>
            <w:shd w:val="clear" w:color="auto" w:fill="auto"/>
            <w:tcMar>
              <w:top w:w="100" w:type="dxa"/>
              <w:left w:w="100" w:type="dxa"/>
              <w:bottom w:w="100" w:type="dxa"/>
              <w:right w:w="100" w:type="dxa"/>
            </w:tcMar>
          </w:tcPr>
          <w:p w14:paraId="1E4E221F" w14:textId="77777777" w:rsidR="0031485B" w:rsidRPr="00402242" w:rsidRDefault="0031485B" w:rsidP="00811144">
            <w:pPr>
              <w:widowControl w:val="0"/>
              <w:pBdr>
                <w:top w:val="nil"/>
                <w:left w:val="nil"/>
                <w:bottom w:val="nil"/>
                <w:right w:val="nil"/>
                <w:between w:val="nil"/>
              </w:pBdr>
              <w:spacing w:after="0"/>
              <w:rPr>
                <w:rFonts w:ascii="Times New Roman" w:hAnsi="Times New Roman" w:cs="Times New Roman"/>
                <w:color w:val="FF0000"/>
                <w:sz w:val="24"/>
                <w:szCs w:val="24"/>
              </w:rPr>
            </w:pPr>
          </w:p>
        </w:tc>
      </w:tr>
      <w:tr w:rsidR="0031485B" w:rsidRPr="00402242" w14:paraId="724DAA3F" w14:textId="77777777" w:rsidTr="00811144">
        <w:tc>
          <w:tcPr>
            <w:tcW w:w="1800" w:type="dxa"/>
            <w:shd w:val="clear" w:color="auto" w:fill="auto"/>
            <w:tcMar>
              <w:top w:w="100" w:type="dxa"/>
              <w:left w:w="100" w:type="dxa"/>
              <w:bottom w:w="100" w:type="dxa"/>
              <w:right w:w="100" w:type="dxa"/>
            </w:tcMar>
          </w:tcPr>
          <w:p w14:paraId="5E3D7435" w14:textId="77777777" w:rsidR="0031485B" w:rsidRPr="00D25D0C" w:rsidRDefault="0031485B" w:rsidP="00811144">
            <w:pPr>
              <w:widowControl w:val="0"/>
              <w:spacing w:after="0" w:line="240" w:lineRule="auto"/>
              <w:rPr>
                <w:rFonts w:ascii="Times New Roman" w:hAnsi="Times New Roman" w:cs="Times New Roman"/>
                <w:b/>
                <w:sz w:val="24"/>
                <w:szCs w:val="24"/>
              </w:rPr>
            </w:pPr>
            <w:r w:rsidRPr="00D25D0C">
              <w:rPr>
                <w:rFonts w:ascii="Times New Roman" w:hAnsi="Times New Roman" w:cs="Times New Roman"/>
                <w:b/>
                <w:sz w:val="24"/>
                <w:szCs w:val="24"/>
              </w:rPr>
              <w:t>Funding Source</w:t>
            </w:r>
          </w:p>
        </w:tc>
        <w:tc>
          <w:tcPr>
            <w:tcW w:w="11320" w:type="dxa"/>
            <w:shd w:val="clear" w:color="auto" w:fill="auto"/>
            <w:tcMar>
              <w:top w:w="100" w:type="dxa"/>
              <w:left w:w="100" w:type="dxa"/>
              <w:bottom w:w="100" w:type="dxa"/>
              <w:right w:w="100" w:type="dxa"/>
            </w:tcMar>
          </w:tcPr>
          <w:p w14:paraId="769FFA2E" w14:textId="77777777" w:rsidR="0031485B" w:rsidRPr="00D25D0C" w:rsidRDefault="0031485B" w:rsidP="00811144">
            <w:pPr>
              <w:spacing w:after="0"/>
              <w:ind w:right="3195"/>
              <w:rPr>
                <w:rFonts w:ascii="Times New Roman" w:hAnsi="Times New Roman" w:cs="Times New Roman"/>
                <w:sz w:val="24"/>
                <w:szCs w:val="24"/>
              </w:rPr>
            </w:pPr>
            <w:r w:rsidRPr="00D25D0C">
              <w:rPr>
                <w:rFonts w:ascii="Times New Roman" w:hAnsi="Times New Roman" w:cs="Times New Roman"/>
                <w:sz w:val="24"/>
                <w:szCs w:val="24"/>
              </w:rPr>
              <w:t>Operating Budget</w:t>
            </w:r>
          </w:p>
        </w:tc>
      </w:tr>
      <w:tr w:rsidR="0031485B" w:rsidRPr="00402242" w14:paraId="32A55F8E" w14:textId="77777777" w:rsidTr="00811144">
        <w:tc>
          <w:tcPr>
            <w:tcW w:w="1800" w:type="dxa"/>
            <w:shd w:val="clear" w:color="auto" w:fill="auto"/>
            <w:tcMar>
              <w:top w:w="100" w:type="dxa"/>
              <w:left w:w="100" w:type="dxa"/>
              <w:bottom w:w="100" w:type="dxa"/>
              <w:right w:w="100" w:type="dxa"/>
            </w:tcMar>
          </w:tcPr>
          <w:p w14:paraId="288936B0" w14:textId="77777777" w:rsidR="0031485B" w:rsidRPr="00352EBE" w:rsidRDefault="0031485B" w:rsidP="00811144">
            <w:pPr>
              <w:widowControl w:val="0"/>
              <w:spacing w:after="0" w:line="240" w:lineRule="auto"/>
              <w:rPr>
                <w:rFonts w:ascii="Times New Roman" w:hAnsi="Times New Roman" w:cs="Times New Roman"/>
                <w:b/>
                <w:sz w:val="24"/>
                <w:szCs w:val="24"/>
              </w:rPr>
            </w:pPr>
            <w:r w:rsidRPr="00352EBE">
              <w:rPr>
                <w:rFonts w:ascii="Times New Roman" w:hAnsi="Times New Roman" w:cs="Times New Roman"/>
                <w:b/>
                <w:sz w:val="24"/>
                <w:szCs w:val="24"/>
              </w:rPr>
              <w:t>Source of Revenue</w:t>
            </w:r>
          </w:p>
        </w:tc>
        <w:tc>
          <w:tcPr>
            <w:tcW w:w="11320" w:type="dxa"/>
            <w:shd w:val="clear" w:color="auto" w:fill="auto"/>
            <w:tcMar>
              <w:top w:w="100" w:type="dxa"/>
              <w:left w:w="100" w:type="dxa"/>
              <w:bottom w:w="100" w:type="dxa"/>
              <w:right w:w="100" w:type="dxa"/>
            </w:tcMar>
          </w:tcPr>
          <w:p w14:paraId="3303C4E5" w14:textId="1D7449A4" w:rsidR="0031485B" w:rsidRPr="00352EBE" w:rsidRDefault="00BD4CE4" w:rsidP="00BD4CE4">
            <w:p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N/A</w:t>
            </w:r>
          </w:p>
        </w:tc>
      </w:tr>
      <w:tr w:rsidR="0031485B" w:rsidRPr="00402242" w14:paraId="5054882D" w14:textId="77777777" w:rsidTr="00811144">
        <w:tc>
          <w:tcPr>
            <w:tcW w:w="1800" w:type="dxa"/>
            <w:shd w:val="clear" w:color="auto" w:fill="auto"/>
            <w:tcMar>
              <w:top w:w="100" w:type="dxa"/>
              <w:left w:w="100" w:type="dxa"/>
              <w:bottom w:w="100" w:type="dxa"/>
              <w:right w:w="100" w:type="dxa"/>
            </w:tcMar>
          </w:tcPr>
          <w:p w14:paraId="0D4FA6AD" w14:textId="77777777" w:rsidR="0031485B" w:rsidRPr="00352EBE" w:rsidRDefault="0031485B" w:rsidP="00811144">
            <w:pPr>
              <w:widowControl w:val="0"/>
              <w:spacing w:after="0" w:line="240" w:lineRule="auto"/>
              <w:rPr>
                <w:rFonts w:ascii="Times New Roman" w:hAnsi="Times New Roman" w:cs="Times New Roman"/>
                <w:b/>
                <w:sz w:val="24"/>
                <w:szCs w:val="24"/>
              </w:rPr>
            </w:pPr>
            <w:r w:rsidRPr="00352EBE">
              <w:rPr>
                <w:rFonts w:ascii="Times New Roman" w:hAnsi="Times New Roman" w:cs="Times New Roman"/>
                <w:b/>
                <w:sz w:val="24"/>
                <w:szCs w:val="24"/>
              </w:rPr>
              <w:t>FTE</w:t>
            </w:r>
          </w:p>
        </w:tc>
        <w:tc>
          <w:tcPr>
            <w:tcW w:w="11320" w:type="dxa"/>
            <w:shd w:val="clear" w:color="auto" w:fill="auto"/>
            <w:tcMar>
              <w:top w:w="100" w:type="dxa"/>
              <w:left w:w="100" w:type="dxa"/>
              <w:bottom w:w="100" w:type="dxa"/>
              <w:right w:w="100" w:type="dxa"/>
            </w:tcMar>
          </w:tcPr>
          <w:p w14:paraId="43B9F764" w14:textId="5112C36D" w:rsidR="0031485B" w:rsidRPr="00352EBE" w:rsidRDefault="00D25D0C" w:rsidP="00D25D0C">
            <w:pPr>
              <w:spacing w:after="0"/>
              <w:rPr>
                <w:rFonts w:ascii="Times New Roman" w:hAnsi="Times New Roman" w:cs="Times New Roman"/>
                <w:sz w:val="24"/>
                <w:szCs w:val="24"/>
              </w:rPr>
            </w:pPr>
            <w:r w:rsidRPr="00352EBE">
              <w:rPr>
                <w:rFonts w:ascii="Times New Roman" w:hAnsi="Times New Roman" w:cs="Times New Roman"/>
                <w:sz w:val="24"/>
                <w:szCs w:val="24"/>
              </w:rPr>
              <w:t>0.0 FTE</w:t>
            </w:r>
            <w:r w:rsidR="004708CE">
              <w:rPr>
                <w:rFonts w:ascii="Times New Roman" w:hAnsi="Times New Roman" w:cs="Times New Roman"/>
                <w:sz w:val="24"/>
                <w:szCs w:val="24"/>
              </w:rPr>
              <w:t xml:space="preserve"> (18.0 FTE Hispanic Liaisons are in Program 9501)</w:t>
            </w:r>
          </w:p>
        </w:tc>
      </w:tr>
      <w:tr w:rsidR="0031485B" w:rsidRPr="00402242" w14:paraId="4C7AA3C1" w14:textId="77777777" w:rsidTr="00811144">
        <w:tc>
          <w:tcPr>
            <w:tcW w:w="13120" w:type="dxa"/>
            <w:gridSpan w:val="2"/>
            <w:shd w:val="clear" w:color="auto" w:fill="auto"/>
            <w:tcMar>
              <w:top w:w="100" w:type="dxa"/>
              <w:left w:w="100" w:type="dxa"/>
              <w:bottom w:w="100" w:type="dxa"/>
              <w:right w:w="100" w:type="dxa"/>
            </w:tcMar>
          </w:tcPr>
          <w:p w14:paraId="55F8FFD0" w14:textId="77777777" w:rsidR="0031485B" w:rsidRPr="00402242" w:rsidRDefault="0031485B" w:rsidP="00811144">
            <w:pPr>
              <w:widowControl w:val="0"/>
              <w:spacing w:after="0" w:line="240" w:lineRule="auto"/>
              <w:rPr>
                <w:rFonts w:ascii="Times New Roman" w:hAnsi="Times New Roman" w:cs="Times New Roman"/>
                <w:color w:val="FF0000"/>
                <w:sz w:val="24"/>
                <w:szCs w:val="24"/>
              </w:rPr>
            </w:pPr>
            <w:r w:rsidRPr="00352EBE">
              <w:rPr>
                <w:rFonts w:ascii="Times New Roman" w:hAnsi="Times New Roman" w:cs="Times New Roman"/>
                <w:b/>
                <w:sz w:val="24"/>
                <w:szCs w:val="24"/>
              </w:rPr>
              <w:t>Explanation(s)</w:t>
            </w:r>
          </w:p>
        </w:tc>
      </w:tr>
      <w:tr w:rsidR="0031485B" w:rsidRPr="00402242" w14:paraId="6CF24F83" w14:textId="77777777" w:rsidTr="00811144">
        <w:tc>
          <w:tcPr>
            <w:tcW w:w="1800" w:type="dxa"/>
            <w:shd w:val="clear" w:color="auto" w:fill="auto"/>
            <w:tcMar>
              <w:top w:w="100" w:type="dxa"/>
              <w:left w:w="100" w:type="dxa"/>
              <w:bottom w:w="100" w:type="dxa"/>
              <w:right w:w="100" w:type="dxa"/>
            </w:tcMar>
          </w:tcPr>
          <w:p w14:paraId="17E9111C" w14:textId="77777777" w:rsidR="0031485B" w:rsidRPr="00C26B5A" w:rsidRDefault="0031485B" w:rsidP="00352EBE">
            <w:pPr>
              <w:spacing w:after="0"/>
              <w:rPr>
                <w:rFonts w:ascii="Times New Roman" w:hAnsi="Times New Roman" w:cs="Times New Roman"/>
                <w:b/>
                <w:sz w:val="24"/>
                <w:szCs w:val="24"/>
              </w:rPr>
            </w:pPr>
            <w:r w:rsidRPr="00C26B5A">
              <w:rPr>
                <w:rFonts w:ascii="Times New Roman" w:hAnsi="Times New Roman" w:cs="Times New Roman"/>
                <w:b/>
                <w:sz w:val="24"/>
                <w:szCs w:val="24"/>
              </w:rPr>
              <w:t>Wages - Workshop</w:t>
            </w:r>
          </w:p>
        </w:tc>
        <w:tc>
          <w:tcPr>
            <w:tcW w:w="11320" w:type="dxa"/>
            <w:shd w:val="clear" w:color="auto" w:fill="auto"/>
            <w:tcMar>
              <w:top w:w="100" w:type="dxa"/>
              <w:left w:w="100" w:type="dxa"/>
              <w:bottom w:w="100" w:type="dxa"/>
              <w:right w:w="100" w:type="dxa"/>
            </w:tcMar>
          </w:tcPr>
          <w:p w14:paraId="63422B86" w14:textId="77777777" w:rsidR="0031485B" w:rsidRPr="004708CE" w:rsidRDefault="0031485B" w:rsidP="00811144">
            <w:pPr>
              <w:spacing w:after="0"/>
              <w:rPr>
                <w:rFonts w:ascii="Times New Roman" w:hAnsi="Times New Roman" w:cs="Times New Roman"/>
                <w:sz w:val="24"/>
                <w:szCs w:val="24"/>
              </w:rPr>
            </w:pPr>
            <w:r w:rsidRPr="004708CE">
              <w:rPr>
                <w:rFonts w:ascii="Times New Roman" w:hAnsi="Times New Roman" w:cs="Times New Roman"/>
                <w:sz w:val="24"/>
                <w:szCs w:val="24"/>
              </w:rPr>
              <w:t xml:space="preserve">Hispanic Achievement Liaisons are supported through: </w:t>
            </w:r>
          </w:p>
          <w:p w14:paraId="7C8C9109" w14:textId="212004A6" w:rsidR="0031485B" w:rsidRPr="004708CE" w:rsidRDefault="0031485B" w:rsidP="00811144">
            <w:pPr>
              <w:numPr>
                <w:ilvl w:val="0"/>
                <w:numId w:val="19"/>
              </w:numPr>
              <w:spacing w:after="0" w:line="276" w:lineRule="auto"/>
              <w:rPr>
                <w:rFonts w:ascii="Times New Roman" w:hAnsi="Times New Roman" w:cs="Times New Roman"/>
                <w:sz w:val="24"/>
                <w:szCs w:val="24"/>
              </w:rPr>
            </w:pPr>
            <w:r w:rsidRPr="004708CE">
              <w:rPr>
                <w:rFonts w:ascii="Times New Roman" w:hAnsi="Times New Roman" w:cs="Times New Roman"/>
                <w:sz w:val="24"/>
                <w:szCs w:val="24"/>
              </w:rPr>
              <w:t>Work</w:t>
            </w:r>
            <w:r w:rsidR="004708CE">
              <w:rPr>
                <w:rFonts w:ascii="Times New Roman" w:hAnsi="Times New Roman" w:cs="Times New Roman"/>
                <w:sz w:val="24"/>
                <w:szCs w:val="24"/>
              </w:rPr>
              <w:t>shop wages for parent workshops</w:t>
            </w:r>
          </w:p>
          <w:p w14:paraId="37A512E9" w14:textId="320E66EA" w:rsidR="0031485B" w:rsidRPr="004708CE" w:rsidRDefault="0031485B" w:rsidP="00811144">
            <w:pPr>
              <w:numPr>
                <w:ilvl w:val="0"/>
                <w:numId w:val="19"/>
              </w:numPr>
              <w:spacing w:after="0" w:line="276" w:lineRule="auto"/>
              <w:rPr>
                <w:rFonts w:ascii="Times New Roman" w:hAnsi="Times New Roman" w:cs="Times New Roman"/>
                <w:sz w:val="24"/>
                <w:szCs w:val="24"/>
              </w:rPr>
            </w:pPr>
            <w:r w:rsidRPr="004708CE">
              <w:rPr>
                <w:rFonts w:ascii="Times New Roman" w:hAnsi="Times New Roman" w:cs="Times New Roman"/>
                <w:sz w:val="24"/>
                <w:szCs w:val="24"/>
              </w:rPr>
              <w:t>Workshop wages for temporar</w:t>
            </w:r>
            <w:r w:rsidR="004708CE">
              <w:rPr>
                <w:rFonts w:ascii="Times New Roman" w:hAnsi="Times New Roman" w:cs="Times New Roman"/>
                <w:sz w:val="24"/>
                <w:szCs w:val="24"/>
              </w:rPr>
              <w:t>y Hispanic Achievement Liaisons</w:t>
            </w:r>
          </w:p>
          <w:p w14:paraId="52D34C3C" w14:textId="551E0D90" w:rsidR="0031485B" w:rsidRPr="004708CE" w:rsidRDefault="0031485B" w:rsidP="00811144">
            <w:pPr>
              <w:numPr>
                <w:ilvl w:val="0"/>
                <w:numId w:val="19"/>
              </w:numPr>
              <w:spacing w:after="0" w:line="276" w:lineRule="auto"/>
              <w:rPr>
                <w:rFonts w:ascii="Times New Roman" w:hAnsi="Times New Roman" w:cs="Times New Roman"/>
                <w:sz w:val="24"/>
                <w:szCs w:val="24"/>
              </w:rPr>
            </w:pPr>
            <w:r w:rsidRPr="004708CE">
              <w:rPr>
                <w:rFonts w:ascii="Times New Roman" w:hAnsi="Times New Roman" w:cs="Times New Roman"/>
                <w:sz w:val="24"/>
                <w:szCs w:val="24"/>
              </w:rPr>
              <w:t>Workshop wages for profession</w:t>
            </w:r>
            <w:r w:rsidR="004708CE">
              <w:rPr>
                <w:rFonts w:ascii="Times New Roman" w:hAnsi="Times New Roman" w:cs="Times New Roman"/>
                <w:sz w:val="24"/>
                <w:szCs w:val="24"/>
              </w:rPr>
              <w:t>al development for liaisons</w:t>
            </w:r>
          </w:p>
          <w:p w14:paraId="0F20809A" w14:textId="7438378F" w:rsidR="0031485B" w:rsidRPr="004708CE" w:rsidRDefault="0031485B" w:rsidP="00811144">
            <w:pPr>
              <w:numPr>
                <w:ilvl w:val="0"/>
                <w:numId w:val="19"/>
              </w:numPr>
              <w:spacing w:after="0" w:line="276" w:lineRule="auto"/>
              <w:rPr>
                <w:rFonts w:ascii="Times New Roman" w:hAnsi="Times New Roman" w:cs="Times New Roman"/>
                <w:sz w:val="24"/>
                <w:szCs w:val="24"/>
              </w:rPr>
            </w:pPr>
            <w:r w:rsidRPr="004708CE">
              <w:rPr>
                <w:rFonts w:ascii="Times New Roman" w:hAnsi="Times New Roman" w:cs="Times New Roman"/>
                <w:sz w:val="24"/>
                <w:szCs w:val="24"/>
              </w:rPr>
              <w:t>Workshop wages to suppor</w:t>
            </w:r>
            <w:r w:rsidR="004708CE">
              <w:rPr>
                <w:rFonts w:ascii="Times New Roman" w:hAnsi="Times New Roman" w:cs="Times New Roman"/>
                <w:sz w:val="24"/>
                <w:szCs w:val="24"/>
              </w:rPr>
              <w:t>t supervision for student clubs</w:t>
            </w:r>
          </w:p>
        </w:tc>
      </w:tr>
      <w:tr w:rsidR="0031485B" w:rsidRPr="00402242" w14:paraId="10F0965A" w14:textId="77777777" w:rsidTr="00811144">
        <w:tc>
          <w:tcPr>
            <w:tcW w:w="1800" w:type="dxa"/>
            <w:shd w:val="clear" w:color="auto" w:fill="auto"/>
            <w:tcMar>
              <w:top w:w="100" w:type="dxa"/>
              <w:left w:w="100" w:type="dxa"/>
              <w:bottom w:w="100" w:type="dxa"/>
              <w:right w:w="100" w:type="dxa"/>
            </w:tcMar>
          </w:tcPr>
          <w:p w14:paraId="26E13DF1" w14:textId="3D57F0AC" w:rsidR="0031485B" w:rsidRPr="00C26B5A" w:rsidRDefault="00352EBE" w:rsidP="00811144">
            <w:pPr>
              <w:spacing w:after="0"/>
              <w:rPr>
                <w:rFonts w:ascii="Times New Roman" w:hAnsi="Times New Roman" w:cs="Times New Roman"/>
                <w:b/>
                <w:sz w:val="24"/>
                <w:szCs w:val="24"/>
              </w:rPr>
            </w:pPr>
            <w:r>
              <w:rPr>
                <w:rFonts w:ascii="Times New Roman" w:hAnsi="Times New Roman" w:cs="Times New Roman"/>
                <w:b/>
                <w:sz w:val="24"/>
                <w:szCs w:val="24"/>
              </w:rPr>
              <w:t>Contracted Service - Trans</w:t>
            </w:r>
            <w:r w:rsidR="004708CE">
              <w:rPr>
                <w:rFonts w:ascii="Times New Roman" w:hAnsi="Times New Roman" w:cs="Times New Roman"/>
                <w:b/>
                <w:sz w:val="24"/>
                <w:szCs w:val="24"/>
              </w:rPr>
              <w:t>portation</w:t>
            </w:r>
            <w:r>
              <w:rPr>
                <w:rFonts w:ascii="Times New Roman" w:hAnsi="Times New Roman" w:cs="Times New Roman"/>
                <w:b/>
                <w:sz w:val="24"/>
                <w:szCs w:val="24"/>
              </w:rPr>
              <w:t>-Bus</w:t>
            </w:r>
          </w:p>
        </w:tc>
        <w:tc>
          <w:tcPr>
            <w:tcW w:w="11320" w:type="dxa"/>
            <w:shd w:val="clear" w:color="auto" w:fill="auto"/>
            <w:tcMar>
              <w:top w:w="100" w:type="dxa"/>
              <w:left w:w="100" w:type="dxa"/>
              <w:bottom w:w="100" w:type="dxa"/>
              <w:right w:w="100" w:type="dxa"/>
            </w:tcMar>
          </w:tcPr>
          <w:p w14:paraId="2A120904" w14:textId="29F9FFE3" w:rsidR="0031485B" w:rsidRPr="004708CE" w:rsidRDefault="0031485B" w:rsidP="00352EBE">
            <w:pPr>
              <w:spacing w:after="0"/>
              <w:rPr>
                <w:rFonts w:ascii="Times New Roman" w:hAnsi="Times New Roman" w:cs="Times New Roman"/>
                <w:sz w:val="24"/>
                <w:szCs w:val="24"/>
              </w:rPr>
            </w:pPr>
            <w:r w:rsidRPr="004708CE">
              <w:rPr>
                <w:rFonts w:ascii="Times New Roman" w:hAnsi="Times New Roman" w:cs="Times New Roman"/>
                <w:sz w:val="24"/>
                <w:szCs w:val="24"/>
              </w:rPr>
              <w:t>Contracted</w:t>
            </w:r>
            <w:r w:rsidR="00352EBE" w:rsidRPr="004708CE">
              <w:rPr>
                <w:rFonts w:ascii="Times New Roman" w:hAnsi="Times New Roman" w:cs="Times New Roman"/>
                <w:sz w:val="24"/>
                <w:szCs w:val="24"/>
              </w:rPr>
              <w:t xml:space="preserve"> Services Trans</w:t>
            </w:r>
            <w:r w:rsidR="00B77A0F">
              <w:rPr>
                <w:rFonts w:ascii="Times New Roman" w:hAnsi="Times New Roman" w:cs="Times New Roman"/>
                <w:sz w:val="24"/>
                <w:szCs w:val="24"/>
              </w:rPr>
              <w:t>portation</w:t>
            </w:r>
            <w:r w:rsidR="00352EBE" w:rsidRPr="004708CE">
              <w:rPr>
                <w:rFonts w:ascii="Times New Roman" w:hAnsi="Times New Roman" w:cs="Times New Roman"/>
                <w:sz w:val="24"/>
                <w:szCs w:val="24"/>
              </w:rPr>
              <w:t xml:space="preserve">-Bus supporting </w:t>
            </w:r>
            <w:r w:rsidRPr="004708CE">
              <w:rPr>
                <w:rFonts w:ascii="Times New Roman" w:hAnsi="Times New Roman" w:cs="Times New Roman"/>
                <w:sz w:val="24"/>
                <w:szCs w:val="24"/>
              </w:rPr>
              <w:t>Hispa</w:t>
            </w:r>
            <w:r w:rsidR="00352EBE" w:rsidRPr="004708CE">
              <w:rPr>
                <w:rFonts w:ascii="Times New Roman" w:hAnsi="Times New Roman" w:cs="Times New Roman"/>
                <w:sz w:val="24"/>
                <w:szCs w:val="24"/>
              </w:rPr>
              <w:t>nic Achievement College Visits.</w:t>
            </w:r>
          </w:p>
        </w:tc>
      </w:tr>
      <w:tr w:rsidR="0031485B" w:rsidRPr="00402242" w14:paraId="4EA28136" w14:textId="77777777" w:rsidTr="00811144">
        <w:tc>
          <w:tcPr>
            <w:tcW w:w="1800" w:type="dxa"/>
            <w:shd w:val="clear" w:color="auto" w:fill="auto"/>
            <w:tcMar>
              <w:top w:w="100" w:type="dxa"/>
              <w:left w:w="100" w:type="dxa"/>
              <w:bottom w:w="100" w:type="dxa"/>
              <w:right w:w="100" w:type="dxa"/>
            </w:tcMar>
          </w:tcPr>
          <w:p w14:paraId="78C4C180" w14:textId="5BC620AB" w:rsidR="0031485B" w:rsidRPr="00C26B5A" w:rsidRDefault="0031485B" w:rsidP="00811144">
            <w:pPr>
              <w:spacing w:after="0"/>
              <w:rPr>
                <w:rFonts w:ascii="Times New Roman" w:hAnsi="Times New Roman" w:cs="Times New Roman"/>
                <w:b/>
                <w:sz w:val="24"/>
                <w:szCs w:val="24"/>
              </w:rPr>
            </w:pPr>
            <w:r w:rsidRPr="00C26B5A">
              <w:rPr>
                <w:rFonts w:ascii="Times New Roman" w:hAnsi="Times New Roman" w:cs="Times New Roman"/>
                <w:b/>
                <w:sz w:val="24"/>
                <w:szCs w:val="24"/>
              </w:rPr>
              <w:t xml:space="preserve">Contracted Labor - </w:t>
            </w:r>
            <w:r w:rsidR="004708CE">
              <w:rPr>
                <w:rFonts w:ascii="Times New Roman" w:hAnsi="Times New Roman" w:cs="Times New Roman"/>
                <w:b/>
                <w:sz w:val="24"/>
                <w:szCs w:val="24"/>
              </w:rPr>
              <w:t>Ser</w:t>
            </w:r>
            <w:r w:rsidRPr="00C26B5A">
              <w:rPr>
                <w:rFonts w:ascii="Times New Roman" w:hAnsi="Times New Roman" w:cs="Times New Roman"/>
                <w:b/>
                <w:sz w:val="24"/>
                <w:szCs w:val="24"/>
              </w:rPr>
              <w:t>vices</w:t>
            </w:r>
          </w:p>
        </w:tc>
        <w:tc>
          <w:tcPr>
            <w:tcW w:w="11320" w:type="dxa"/>
            <w:shd w:val="clear" w:color="auto" w:fill="auto"/>
            <w:tcMar>
              <w:top w:w="100" w:type="dxa"/>
              <w:left w:w="100" w:type="dxa"/>
              <w:bottom w:w="100" w:type="dxa"/>
              <w:right w:w="100" w:type="dxa"/>
            </w:tcMar>
          </w:tcPr>
          <w:p w14:paraId="2F403E4B" w14:textId="2E2DB8BB" w:rsidR="0031485B" w:rsidRPr="004708CE" w:rsidRDefault="0031485B" w:rsidP="004708CE">
            <w:pPr>
              <w:spacing w:after="0"/>
              <w:rPr>
                <w:rFonts w:ascii="Times New Roman" w:hAnsi="Times New Roman" w:cs="Times New Roman"/>
                <w:sz w:val="24"/>
                <w:szCs w:val="24"/>
              </w:rPr>
            </w:pPr>
            <w:r w:rsidRPr="004708CE">
              <w:rPr>
                <w:rFonts w:ascii="Times New Roman" w:hAnsi="Times New Roman" w:cs="Times New Roman"/>
                <w:sz w:val="24"/>
                <w:szCs w:val="24"/>
              </w:rPr>
              <w:t xml:space="preserve">Contracted Labor-Services supporting: Family programs </w:t>
            </w:r>
            <w:r w:rsidR="004708CE">
              <w:rPr>
                <w:rFonts w:ascii="Times New Roman" w:hAnsi="Times New Roman" w:cs="Times New Roman"/>
                <w:sz w:val="24"/>
                <w:szCs w:val="24"/>
              </w:rPr>
              <w:t xml:space="preserve">and beyond school day programs </w:t>
            </w:r>
            <w:r w:rsidRPr="004708CE">
              <w:rPr>
                <w:rFonts w:ascii="Times New Roman" w:hAnsi="Times New Roman" w:cs="Times New Roman"/>
                <w:sz w:val="24"/>
                <w:szCs w:val="24"/>
              </w:rPr>
              <w:t>for the Hispanic Achievement</w:t>
            </w:r>
            <w:r w:rsidR="004708CE">
              <w:rPr>
                <w:rFonts w:ascii="Times New Roman" w:hAnsi="Times New Roman" w:cs="Times New Roman"/>
                <w:sz w:val="24"/>
                <w:szCs w:val="24"/>
              </w:rPr>
              <w:t xml:space="preserve"> Program</w:t>
            </w:r>
          </w:p>
        </w:tc>
      </w:tr>
      <w:tr w:rsidR="0031485B" w:rsidRPr="00402242" w14:paraId="5C517264" w14:textId="77777777" w:rsidTr="00811144">
        <w:tc>
          <w:tcPr>
            <w:tcW w:w="1800" w:type="dxa"/>
            <w:shd w:val="clear" w:color="auto" w:fill="auto"/>
            <w:tcMar>
              <w:top w:w="100" w:type="dxa"/>
              <w:left w:w="100" w:type="dxa"/>
              <w:bottom w:w="100" w:type="dxa"/>
              <w:right w:w="100" w:type="dxa"/>
            </w:tcMar>
          </w:tcPr>
          <w:p w14:paraId="4B43D6C6" w14:textId="77777777" w:rsidR="0031485B" w:rsidRPr="00C26B5A" w:rsidRDefault="0031485B" w:rsidP="00811144">
            <w:pPr>
              <w:spacing w:after="0"/>
              <w:rPr>
                <w:rFonts w:ascii="Times New Roman" w:hAnsi="Times New Roman" w:cs="Times New Roman"/>
                <w:b/>
                <w:sz w:val="24"/>
                <w:szCs w:val="24"/>
              </w:rPr>
            </w:pPr>
            <w:r w:rsidRPr="00C26B5A">
              <w:rPr>
                <w:rFonts w:ascii="Times New Roman" w:hAnsi="Times New Roman" w:cs="Times New Roman"/>
                <w:b/>
                <w:sz w:val="24"/>
                <w:szCs w:val="24"/>
              </w:rPr>
              <w:t>Supplies and Materials</w:t>
            </w:r>
          </w:p>
        </w:tc>
        <w:tc>
          <w:tcPr>
            <w:tcW w:w="11320" w:type="dxa"/>
            <w:shd w:val="clear" w:color="auto" w:fill="auto"/>
            <w:tcMar>
              <w:top w:w="100" w:type="dxa"/>
              <w:left w:w="100" w:type="dxa"/>
              <w:bottom w:w="100" w:type="dxa"/>
              <w:right w:w="100" w:type="dxa"/>
            </w:tcMar>
          </w:tcPr>
          <w:p w14:paraId="049341D3" w14:textId="77777777" w:rsidR="0031485B" w:rsidRPr="004708CE" w:rsidRDefault="0031485B" w:rsidP="00811144">
            <w:pPr>
              <w:spacing w:after="0"/>
              <w:rPr>
                <w:rFonts w:ascii="Times New Roman" w:hAnsi="Times New Roman" w:cs="Times New Roman"/>
                <w:sz w:val="24"/>
                <w:szCs w:val="24"/>
              </w:rPr>
            </w:pPr>
            <w:r w:rsidRPr="004708CE">
              <w:rPr>
                <w:rFonts w:ascii="Times New Roman" w:hAnsi="Times New Roman" w:cs="Times New Roman"/>
                <w:sz w:val="24"/>
                <w:szCs w:val="24"/>
              </w:rPr>
              <w:t>Materials supporting:</w:t>
            </w:r>
          </w:p>
          <w:p w14:paraId="2050F19A" w14:textId="77777777" w:rsidR="0031485B" w:rsidRPr="004708CE" w:rsidRDefault="0031485B" w:rsidP="00352EBE">
            <w:pPr>
              <w:numPr>
                <w:ilvl w:val="0"/>
                <w:numId w:val="21"/>
              </w:numPr>
              <w:spacing w:after="0" w:line="276" w:lineRule="auto"/>
              <w:rPr>
                <w:rFonts w:ascii="Times New Roman" w:hAnsi="Times New Roman" w:cs="Times New Roman"/>
                <w:sz w:val="24"/>
                <w:szCs w:val="24"/>
              </w:rPr>
            </w:pPr>
            <w:r w:rsidRPr="004708CE">
              <w:rPr>
                <w:rFonts w:ascii="Times New Roman" w:hAnsi="Times New Roman" w:cs="Times New Roman"/>
                <w:sz w:val="24"/>
                <w:szCs w:val="24"/>
              </w:rPr>
              <w:t>General supplies for admin</w:t>
            </w:r>
            <w:r w:rsidR="00352EBE" w:rsidRPr="004708CE">
              <w:rPr>
                <w:rFonts w:ascii="Times New Roman" w:hAnsi="Times New Roman" w:cs="Times New Roman"/>
                <w:sz w:val="24"/>
                <w:szCs w:val="24"/>
              </w:rPr>
              <w:t>istration and event support.</w:t>
            </w:r>
          </w:p>
        </w:tc>
      </w:tr>
      <w:tr w:rsidR="0031485B" w:rsidRPr="00402242" w14:paraId="79F992D0" w14:textId="77777777" w:rsidTr="00811144">
        <w:tc>
          <w:tcPr>
            <w:tcW w:w="1800" w:type="dxa"/>
            <w:shd w:val="clear" w:color="auto" w:fill="FFFFFF"/>
            <w:tcMar>
              <w:top w:w="100" w:type="dxa"/>
              <w:left w:w="100" w:type="dxa"/>
              <w:bottom w:w="100" w:type="dxa"/>
              <w:right w:w="100" w:type="dxa"/>
            </w:tcMar>
          </w:tcPr>
          <w:p w14:paraId="3B9E512D" w14:textId="77777777" w:rsidR="0031485B" w:rsidRPr="00C26B5A" w:rsidRDefault="0031485B" w:rsidP="00811144">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lastRenderedPageBreak/>
              <w:t>Alignment with Equity Work</w:t>
            </w:r>
          </w:p>
        </w:tc>
        <w:tc>
          <w:tcPr>
            <w:tcW w:w="11320" w:type="dxa"/>
            <w:shd w:val="clear" w:color="auto" w:fill="auto"/>
            <w:tcMar>
              <w:top w:w="100" w:type="dxa"/>
              <w:left w:w="100" w:type="dxa"/>
              <w:bottom w:w="100" w:type="dxa"/>
              <w:right w:w="100" w:type="dxa"/>
            </w:tcMar>
          </w:tcPr>
          <w:p w14:paraId="439D05F0" w14:textId="382F638F" w:rsidR="0031485B" w:rsidRPr="004708CE" w:rsidRDefault="0031485B" w:rsidP="00211F0D">
            <w:pPr>
              <w:widowControl w:val="0"/>
              <w:spacing w:after="0" w:line="240" w:lineRule="auto"/>
              <w:rPr>
                <w:rFonts w:ascii="Times New Roman" w:hAnsi="Times New Roman" w:cs="Times New Roman"/>
                <w:sz w:val="24"/>
                <w:szCs w:val="24"/>
              </w:rPr>
            </w:pPr>
            <w:r w:rsidRPr="004708CE">
              <w:rPr>
                <w:rFonts w:ascii="Times New Roman" w:hAnsi="Times New Roman" w:cs="Times New Roman"/>
                <w:sz w:val="24"/>
                <w:szCs w:val="24"/>
              </w:rPr>
              <w:t xml:space="preserve"> </w:t>
            </w:r>
            <w:r w:rsidR="00811144" w:rsidRPr="004708CE">
              <w:rPr>
                <w:rFonts w:ascii="Times New Roman" w:hAnsi="Times New Roman" w:cs="Times New Roman"/>
                <w:sz w:val="24"/>
                <w:szCs w:val="24"/>
              </w:rPr>
              <w:t>The Hispanic Achievement programs target reduction of the achievement gaps between Hispanic/</w:t>
            </w:r>
            <w:proofErr w:type="spellStart"/>
            <w:r w:rsidR="00811144" w:rsidRPr="004708CE">
              <w:rPr>
                <w:rFonts w:ascii="Times New Roman" w:hAnsi="Times New Roman" w:cs="Times New Roman"/>
                <w:sz w:val="24"/>
                <w:szCs w:val="24"/>
              </w:rPr>
              <w:t>Latinx</w:t>
            </w:r>
            <w:proofErr w:type="spellEnd"/>
            <w:r w:rsidR="00811144" w:rsidRPr="004708CE">
              <w:rPr>
                <w:rFonts w:ascii="Times New Roman" w:hAnsi="Times New Roman" w:cs="Times New Roman"/>
                <w:sz w:val="24"/>
                <w:szCs w:val="24"/>
              </w:rPr>
              <w:t xml:space="preserve"> students and the all students group through additional instructional activities and additional targeted outreach with students, families, and school staff.</w:t>
            </w:r>
          </w:p>
        </w:tc>
      </w:tr>
    </w:tbl>
    <w:p w14:paraId="5063600B" w14:textId="77777777" w:rsidR="00A22F0D" w:rsidRDefault="00A22F0D" w:rsidP="000A201F">
      <w:pPr>
        <w:rPr>
          <w:rFonts w:ascii="Times New Roman" w:hAnsi="Times New Roman" w:cs="Times New Roman"/>
          <w:b/>
          <w:sz w:val="24"/>
          <w:szCs w:val="24"/>
        </w:rPr>
        <w:sectPr w:rsidR="00A22F0D" w:rsidSect="00A477AD">
          <w:type w:val="continuous"/>
          <w:pgSz w:w="15840" w:h="12240" w:orient="landscape"/>
          <w:pgMar w:top="1440" w:right="1440" w:bottom="1440" w:left="1440" w:header="720" w:footer="720" w:gutter="0"/>
          <w:cols w:space="720"/>
          <w:docGrid w:linePitch="360"/>
        </w:sectPr>
      </w:pPr>
    </w:p>
    <w:p w14:paraId="5CC5EB0F" w14:textId="77777777" w:rsidR="004708CE" w:rsidRDefault="004708CE">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00E72486" w14:textId="69E3A1E0" w:rsidR="000D1A9D" w:rsidRPr="000A201F" w:rsidRDefault="0031485B" w:rsidP="000A201F">
      <w:pPr>
        <w:rPr>
          <w:rFonts w:ascii="Times New Roman" w:hAnsi="Times New Roman" w:cs="Times New Roman"/>
          <w:b/>
          <w:sz w:val="24"/>
          <w:szCs w:val="24"/>
        </w:rPr>
      </w:pPr>
      <w:r w:rsidRPr="000A201F">
        <w:rPr>
          <w:rFonts w:ascii="Times New Roman" w:hAnsi="Times New Roman" w:cs="Times New Roman"/>
          <w:b/>
          <w:sz w:val="24"/>
          <w:szCs w:val="24"/>
        </w:rPr>
        <w:lastRenderedPageBreak/>
        <w:t>Program 3507 - MESA</w:t>
      </w:r>
    </w:p>
    <w:p w14:paraId="3E70E958" w14:textId="77777777" w:rsidR="000D1A9D" w:rsidRDefault="000D1A9D" w:rsidP="00F74CD7">
      <w:pPr>
        <w:spacing w:after="0"/>
        <w:rPr>
          <w:rFonts w:ascii="Times New Roman" w:hAnsi="Times New Roman" w:cs="Times New Roman"/>
          <w:sz w:val="24"/>
          <w:szCs w:val="24"/>
        </w:rPr>
      </w:pPr>
    </w:p>
    <w:p w14:paraId="0CB4A572" w14:textId="77777777" w:rsidR="000D1A9D" w:rsidRDefault="002C04F1" w:rsidP="00F74CD7">
      <w:pPr>
        <w:spacing w:after="0"/>
        <w:rPr>
          <w:rFonts w:ascii="Times New Roman" w:hAnsi="Times New Roman" w:cs="Times New Roman"/>
          <w:sz w:val="24"/>
          <w:szCs w:val="24"/>
        </w:rPr>
      </w:pPr>
      <w:r w:rsidRPr="002C04F1">
        <w:rPr>
          <w:noProof/>
        </w:rPr>
        <w:drawing>
          <wp:inline distT="0" distB="0" distL="0" distR="0" wp14:anchorId="001372BC" wp14:editId="052540B6">
            <wp:extent cx="8229600" cy="41226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29600" cy="4122643"/>
                    </a:xfrm>
                    <a:prstGeom prst="rect">
                      <a:avLst/>
                    </a:prstGeom>
                    <a:noFill/>
                    <a:ln>
                      <a:noFill/>
                    </a:ln>
                  </pic:spPr>
                </pic:pic>
              </a:graphicData>
            </a:graphic>
          </wp:inline>
        </w:drawing>
      </w:r>
    </w:p>
    <w:p w14:paraId="093BC881" w14:textId="77777777" w:rsidR="000D1A9D" w:rsidRDefault="000D1A9D" w:rsidP="00F74CD7">
      <w:pPr>
        <w:spacing w:after="0"/>
        <w:rPr>
          <w:rFonts w:ascii="Times New Roman" w:hAnsi="Times New Roman" w:cs="Times New Roman"/>
          <w:sz w:val="24"/>
          <w:szCs w:val="24"/>
        </w:rPr>
      </w:pPr>
    </w:p>
    <w:p w14:paraId="5587B848" w14:textId="77777777" w:rsidR="000D1A9D" w:rsidRDefault="000D1A9D" w:rsidP="00F74CD7">
      <w:pPr>
        <w:spacing w:after="0"/>
        <w:rPr>
          <w:rFonts w:ascii="Times New Roman" w:hAnsi="Times New Roman" w:cs="Times New Roman"/>
          <w:sz w:val="24"/>
          <w:szCs w:val="24"/>
        </w:rPr>
      </w:pPr>
    </w:p>
    <w:p w14:paraId="52B57D91" w14:textId="77777777" w:rsidR="0031485B" w:rsidRDefault="0031485B">
      <w:pPr>
        <w:rPr>
          <w:rFonts w:ascii="Times New Roman" w:hAnsi="Times New Roman" w:cs="Times New Roman"/>
          <w:sz w:val="24"/>
          <w:szCs w:val="24"/>
        </w:rPr>
      </w:pPr>
      <w:r>
        <w:rPr>
          <w:rFonts w:ascii="Times New Roman" w:hAnsi="Times New Roman" w:cs="Times New Roman"/>
          <w:sz w:val="24"/>
          <w:szCs w:val="24"/>
        </w:rPr>
        <w:br w:type="page"/>
      </w:r>
    </w:p>
    <w:p w14:paraId="771A2A1D" w14:textId="77777777" w:rsidR="00A22F0D" w:rsidRDefault="00A22F0D" w:rsidP="00F74CD7">
      <w:pPr>
        <w:widowControl w:val="0"/>
        <w:spacing w:after="0" w:line="240" w:lineRule="auto"/>
        <w:rPr>
          <w:rFonts w:ascii="Times New Roman" w:hAnsi="Times New Roman" w:cs="Times New Roman"/>
          <w:b/>
          <w:sz w:val="24"/>
          <w:szCs w:val="24"/>
        </w:rPr>
        <w:sectPr w:rsidR="00A22F0D" w:rsidSect="00A477AD">
          <w:footerReference w:type="default" r:id="rId50"/>
          <w:type w:val="continuous"/>
          <w:pgSz w:w="15840" w:h="12240" w:orient="landscape"/>
          <w:pgMar w:top="1440" w:right="1440" w:bottom="1440" w:left="1440" w:header="720" w:footer="720" w:gutter="0"/>
          <w:cols w:space="720"/>
          <w:docGrid w:linePitch="360"/>
        </w:sect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1320"/>
      </w:tblGrid>
      <w:tr w:rsidR="008F4011" w:rsidRPr="00C26B5A" w14:paraId="290773D7" w14:textId="77777777" w:rsidTr="009F18A6">
        <w:trPr>
          <w:trHeight w:val="436"/>
        </w:trPr>
        <w:tc>
          <w:tcPr>
            <w:tcW w:w="1800" w:type="dxa"/>
            <w:vMerge w:val="restart"/>
            <w:shd w:val="clear" w:color="auto" w:fill="auto"/>
            <w:tcMar>
              <w:top w:w="100" w:type="dxa"/>
              <w:left w:w="100" w:type="dxa"/>
              <w:bottom w:w="100" w:type="dxa"/>
              <w:right w:w="100" w:type="dxa"/>
            </w:tcMar>
          </w:tcPr>
          <w:p w14:paraId="179F1498" w14:textId="28FFC44B" w:rsidR="008F4011" w:rsidRPr="00BF2627" w:rsidRDefault="00A72614" w:rsidP="00F74CD7">
            <w:pPr>
              <w:widowControl w:val="0"/>
              <w:spacing w:after="0" w:line="240" w:lineRule="auto"/>
              <w:rPr>
                <w:rFonts w:ascii="Times New Roman" w:hAnsi="Times New Roman" w:cs="Times New Roman"/>
                <w:b/>
                <w:sz w:val="24"/>
                <w:szCs w:val="24"/>
              </w:rPr>
            </w:pPr>
            <w:r w:rsidRPr="00BF2627">
              <w:rPr>
                <w:rFonts w:ascii="Times New Roman" w:hAnsi="Times New Roman" w:cs="Times New Roman"/>
                <w:b/>
                <w:sz w:val="24"/>
                <w:szCs w:val="24"/>
              </w:rPr>
              <w:lastRenderedPageBreak/>
              <w:t>Targeted Budget Amount</w:t>
            </w:r>
          </w:p>
        </w:tc>
        <w:tc>
          <w:tcPr>
            <w:tcW w:w="11320" w:type="dxa"/>
            <w:vMerge w:val="restart"/>
            <w:shd w:val="clear" w:color="auto" w:fill="auto"/>
            <w:tcMar>
              <w:top w:w="100" w:type="dxa"/>
              <w:left w:w="100" w:type="dxa"/>
              <w:bottom w:w="100" w:type="dxa"/>
              <w:right w:w="100" w:type="dxa"/>
            </w:tcMar>
          </w:tcPr>
          <w:p w14:paraId="4CE5DACB" w14:textId="77777777" w:rsidR="008F4011" w:rsidRPr="00BF2627" w:rsidRDefault="008F4011" w:rsidP="00D25D0C">
            <w:pPr>
              <w:spacing w:after="0"/>
              <w:ind w:right="2925"/>
              <w:rPr>
                <w:rFonts w:ascii="Times New Roman" w:hAnsi="Times New Roman" w:cs="Times New Roman"/>
                <w:sz w:val="24"/>
                <w:szCs w:val="24"/>
              </w:rPr>
            </w:pPr>
            <w:r w:rsidRPr="00BF2627">
              <w:rPr>
                <w:rFonts w:ascii="Times New Roman" w:hAnsi="Times New Roman" w:cs="Times New Roman"/>
                <w:sz w:val="24"/>
                <w:szCs w:val="24"/>
              </w:rPr>
              <w:t>$</w:t>
            </w:r>
            <w:r w:rsidR="00D25D0C" w:rsidRPr="00BF2627">
              <w:rPr>
                <w:rFonts w:ascii="Times New Roman" w:hAnsi="Times New Roman" w:cs="Times New Roman"/>
                <w:sz w:val="24"/>
                <w:szCs w:val="24"/>
              </w:rPr>
              <w:t>65,240</w:t>
            </w:r>
          </w:p>
        </w:tc>
      </w:tr>
      <w:tr w:rsidR="008F4011" w:rsidRPr="00C26B5A" w14:paraId="6C7A1764" w14:textId="77777777" w:rsidTr="00D25D0C">
        <w:trPr>
          <w:trHeight w:val="303"/>
        </w:trPr>
        <w:tc>
          <w:tcPr>
            <w:tcW w:w="1800" w:type="dxa"/>
            <w:vMerge/>
            <w:shd w:val="clear" w:color="auto" w:fill="auto"/>
            <w:tcMar>
              <w:top w:w="100" w:type="dxa"/>
              <w:left w:w="100" w:type="dxa"/>
              <w:bottom w:w="100" w:type="dxa"/>
              <w:right w:w="100" w:type="dxa"/>
            </w:tcMar>
          </w:tcPr>
          <w:p w14:paraId="1DF3CDA2" w14:textId="77777777" w:rsidR="008F4011" w:rsidRPr="00BF2627" w:rsidRDefault="008F4011" w:rsidP="00F74CD7">
            <w:pPr>
              <w:widowControl w:val="0"/>
              <w:pBdr>
                <w:top w:val="nil"/>
                <w:left w:val="nil"/>
                <w:bottom w:val="nil"/>
                <w:right w:val="nil"/>
                <w:between w:val="nil"/>
              </w:pBdr>
              <w:spacing w:after="0"/>
              <w:rPr>
                <w:rFonts w:ascii="Times New Roman" w:hAnsi="Times New Roman" w:cs="Times New Roman"/>
                <w:sz w:val="24"/>
                <w:szCs w:val="24"/>
              </w:rPr>
            </w:pPr>
          </w:p>
        </w:tc>
        <w:tc>
          <w:tcPr>
            <w:tcW w:w="11320" w:type="dxa"/>
            <w:vMerge/>
            <w:shd w:val="clear" w:color="auto" w:fill="auto"/>
            <w:tcMar>
              <w:top w:w="100" w:type="dxa"/>
              <w:left w:w="100" w:type="dxa"/>
              <w:bottom w:w="100" w:type="dxa"/>
              <w:right w:w="100" w:type="dxa"/>
            </w:tcMar>
          </w:tcPr>
          <w:p w14:paraId="2D24811E" w14:textId="77777777" w:rsidR="008F4011" w:rsidRPr="00BF2627" w:rsidRDefault="008F4011" w:rsidP="00F74CD7">
            <w:pPr>
              <w:widowControl w:val="0"/>
              <w:pBdr>
                <w:top w:val="nil"/>
                <w:left w:val="nil"/>
                <w:bottom w:val="nil"/>
                <w:right w:val="nil"/>
                <w:between w:val="nil"/>
              </w:pBdr>
              <w:spacing w:after="0"/>
              <w:rPr>
                <w:rFonts w:ascii="Times New Roman" w:hAnsi="Times New Roman" w:cs="Times New Roman"/>
                <w:sz w:val="24"/>
                <w:szCs w:val="24"/>
              </w:rPr>
            </w:pPr>
          </w:p>
        </w:tc>
      </w:tr>
      <w:tr w:rsidR="008F4011" w:rsidRPr="00C26B5A" w14:paraId="5D9AEE0A" w14:textId="77777777" w:rsidTr="009F18A6">
        <w:tc>
          <w:tcPr>
            <w:tcW w:w="1800" w:type="dxa"/>
            <w:shd w:val="clear" w:color="auto" w:fill="auto"/>
            <w:tcMar>
              <w:top w:w="100" w:type="dxa"/>
              <w:left w:w="100" w:type="dxa"/>
              <w:bottom w:w="100" w:type="dxa"/>
              <w:right w:w="100" w:type="dxa"/>
            </w:tcMar>
          </w:tcPr>
          <w:p w14:paraId="22E039B6" w14:textId="77777777" w:rsidR="008F4011" w:rsidRPr="00BF2627" w:rsidRDefault="008F4011" w:rsidP="00F74CD7">
            <w:pPr>
              <w:widowControl w:val="0"/>
              <w:spacing w:after="0" w:line="240" w:lineRule="auto"/>
              <w:rPr>
                <w:rFonts w:ascii="Times New Roman" w:hAnsi="Times New Roman" w:cs="Times New Roman"/>
                <w:b/>
                <w:sz w:val="24"/>
                <w:szCs w:val="24"/>
              </w:rPr>
            </w:pPr>
            <w:r w:rsidRPr="00BF2627">
              <w:rPr>
                <w:rFonts w:ascii="Times New Roman" w:hAnsi="Times New Roman" w:cs="Times New Roman"/>
                <w:b/>
                <w:sz w:val="24"/>
                <w:szCs w:val="24"/>
              </w:rPr>
              <w:t>Funding Source</w:t>
            </w:r>
          </w:p>
        </w:tc>
        <w:tc>
          <w:tcPr>
            <w:tcW w:w="11320" w:type="dxa"/>
            <w:shd w:val="clear" w:color="auto" w:fill="auto"/>
            <w:tcMar>
              <w:top w:w="100" w:type="dxa"/>
              <w:left w:w="100" w:type="dxa"/>
              <w:bottom w:w="100" w:type="dxa"/>
              <w:right w:w="100" w:type="dxa"/>
            </w:tcMar>
          </w:tcPr>
          <w:p w14:paraId="0F12C1A1" w14:textId="77777777" w:rsidR="008F4011" w:rsidRPr="00BF2627" w:rsidRDefault="008F4011" w:rsidP="00F74CD7">
            <w:pPr>
              <w:spacing w:after="0"/>
              <w:ind w:right="3195"/>
              <w:rPr>
                <w:rFonts w:ascii="Times New Roman" w:hAnsi="Times New Roman" w:cs="Times New Roman"/>
                <w:sz w:val="24"/>
                <w:szCs w:val="24"/>
              </w:rPr>
            </w:pPr>
            <w:r w:rsidRPr="00BF2627">
              <w:rPr>
                <w:rFonts w:ascii="Times New Roman" w:hAnsi="Times New Roman" w:cs="Times New Roman"/>
                <w:sz w:val="24"/>
                <w:szCs w:val="24"/>
              </w:rPr>
              <w:t>Operating Budget</w:t>
            </w:r>
          </w:p>
        </w:tc>
      </w:tr>
      <w:tr w:rsidR="008F4011" w:rsidRPr="00C26B5A" w14:paraId="6569B084" w14:textId="77777777" w:rsidTr="009F18A6">
        <w:tc>
          <w:tcPr>
            <w:tcW w:w="1800" w:type="dxa"/>
            <w:shd w:val="clear" w:color="auto" w:fill="auto"/>
            <w:tcMar>
              <w:top w:w="100" w:type="dxa"/>
              <w:left w:w="100" w:type="dxa"/>
              <w:bottom w:w="100" w:type="dxa"/>
              <w:right w:w="100" w:type="dxa"/>
            </w:tcMar>
          </w:tcPr>
          <w:p w14:paraId="1BAAEA73" w14:textId="77777777" w:rsidR="008F4011" w:rsidRPr="00BF2627" w:rsidRDefault="008F4011" w:rsidP="00F74CD7">
            <w:pPr>
              <w:widowControl w:val="0"/>
              <w:spacing w:after="0" w:line="240" w:lineRule="auto"/>
              <w:rPr>
                <w:rFonts w:ascii="Times New Roman" w:hAnsi="Times New Roman" w:cs="Times New Roman"/>
                <w:b/>
                <w:sz w:val="24"/>
                <w:szCs w:val="24"/>
              </w:rPr>
            </w:pPr>
            <w:r w:rsidRPr="00BF2627">
              <w:rPr>
                <w:rFonts w:ascii="Times New Roman" w:hAnsi="Times New Roman" w:cs="Times New Roman"/>
                <w:b/>
                <w:sz w:val="24"/>
                <w:szCs w:val="24"/>
              </w:rPr>
              <w:t>Source of Revenue</w:t>
            </w:r>
          </w:p>
        </w:tc>
        <w:tc>
          <w:tcPr>
            <w:tcW w:w="11320" w:type="dxa"/>
            <w:shd w:val="clear" w:color="auto" w:fill="auto"/>
            <w:tcMar>
              <w:top w:w="100" w:type="dxa"/>
              <w:left w:w="100" w:type="dxa"/>
              <w:bottom w:w="100" w:type="dxa"/>
              <w:right w:w="100" w:type="dxa"/>
            </w:tcMar>
          </w:tcPr>
          <w:p w14:paraId="06F0F813" w14:textId="081B6166" w:rsidR="008F4011" w:rsidRPr="00BF2627" w:rsidRDefault="00BD4CE4" w:rsidP="00BF2627">
            <w:p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77E6FA57" w14:textId="77777777" w:rsidTr="009F18A6">
        <w:tc>
          <w:tcPr>
            <w:tcW w:w="1800" w:type="dxa"/>
            <w:shd w:val="clear" w:color="auto" w:fill="auto"/>
            <w:tcMar>
              <w:top w:w="100" w:type="dxa"/>
              <w:left w:w="100" w:type="dxa"/>
              <w:bottom w:w="100" w:type="dxa"/>
              <w:right w:w="100" w:type="dxa"/>
            </w:tcMar>
          </w:tcPr>
          <w:p w14:paraId="22A599F6" w14:textId="77777777" w:rsidR="008F4011" w:rsidRPr="00BF2627" w:rsidRDefault="008F4011" w:rsidP="00F74CD7">
            <w:pPr>
              <w:widowControl w:val="0"/>
              <w:spacing w:after="0" w:line="240" w:lineRule="auto"/>
              <w:rPr>
                <w:rFonts w:ascii="Times New Roman" w:hAnsi="Times New Roman" w:cs="Times New Roman"/>
                <w:b/>
                <w:sz w:val="24"/>
                <w:szCs w:val="24"/>
              </w:rPr>
            </w:pPr>
            <w:r w:rsidRPr="00BF2627">
              <w:rPr>
                <w:rFonts w:ascii="Times New Roman" w:hAnsi="Times New Roman" w:cs="Times New Roman"/>
                <w:b/>
                <w:sz w:val="24"/>
                <w:szCs w:val="24"/>
              </w:rPr>
              <w:t>FTE</w:t>
            </w:r>
          </w:p>
        </w:tc>
        <w:tc>
          <w:tcPr>
            <w:tcW w:w="11320" w:type="dxa"/>
            <w:shd w:val="clear" w:color="auto" w:fill="auto"/>
            <w:tcMar>
              <w:top w:w="100" w:type="dxa"/>
              <w:left w:w="100" w:type="dxa"/>
              <w:bottom w:w="100" w:type="dxa"/>
              <w:right w:w="100" w:type="dxa"/>
            </w:tcMar>
          </w:tcPr>
          <w:p w14:paraId="46103C52" w14:textId="77777777" w:rsidR="008F4011" w:rsidRPr="00BF2627" w:rsidRDefault="00D25D0C" w:rsidP="00D25D0C">
            <w:pPr>
              <w:spacing w:after="0"/>
              <w:rPr>
                <w:rFonts w:ascii="Times New Roman" w:hAnsi="Times New Roman" w:cs="Times New Roman"/>
                <w:sz w:val="24"/>
                <w:szCs w:val="24"/>
              </w:rPr>
            </w:pPr>
            <w:r w:rsidRPr="00BF2627">
              <w:rPr>
                <w:rFonts w:ascii="Times New Roman" w:hAnsi="Times New Roman" w:cs="Times New Roman"/>
                <w:sz w:val="24"/>
                <w:szCs w:val="24"/>
              </w:rPr>
              <w:t>0</w:t>
            </w:r>
            <w:r w:rsidR="008F7377" w:rsidRPr="00BF2627">
              <w:rPr>
                <w:rFonts w:ascii="Times New Roman" w:hAnsi="Times New Roman" w:cs="Times New Roman"/>
                <w:sz w:val="24"/>
                <w:szCs w:val="24"/>
              </w:rPr>
              <w:t xml:space="preserve">.0 FTE </w:t>
            </w:r>
          </w:p>
        </w:tc>
      </w:tr>
      <w:tr w:rsidR="007B6B44" w:rsidRPr="00C26B5A" w14:paraId="0084B5BA" w14:textId="77777777" w:rsidTr="006614A2">
        <w:tc>
          <w:tcPr>
            <w:tcW w:w="13120" w:type="dxa"/>
            <w:gridSpan w:val="2"/>
            <w:shd w:val="clear" w:color="auto" w:fill="auto"/>
            <w:tcMar>
              <w:top w:w="100" w:type="dxa"/>
              <w:left w:w="100" w:type="dxa"/>
              <w:bottom w:w="100" w:type="dxa"/>
              <w:right w:w="100" w:type="dxa"/>
            </w:tcMar>
          </w:tcPr>
          <w:p w14:paraId="731ED2AA" w14:textId="77777777" w:rsidR="007B6B44" w:rsidRPr="00BF2627" w:rsidRDefault="007B6B44" w:rsidP="00F74CD7">
            <w:pPr>
              <w:widowControl w:val="0"/>
              <w:spacing w:after="0" w:line="240" w:lineRule="auto"/>
              <w:rPr>
                <w:rFonts w:ascii="Times New Roman" w:hAnsi="Times New Roman" w:cs="Times New Roman"/>
                <w:sz w:val="24"/>
                <w:szCs w:val="24"/>
              </w:rPr>
            </w:pPr>
            <w:r w:rsidRPr="00BF2627">
              <w:rPr>
                <w:rFonts w:ascii="Times New Roman" w:hAnsi="Times New Roman" w:cs="Times New Roman"/>
                <w:b/>
                <w:sz w:val="24"/>
                <w:szCs w:val="24"/>
              </w:rPr>
              <w:t>Explanation(s)</w:t>
            </w:r>
          </w:p>
        </w:tc>
      </w:tr>
      <w:tr w:rsidR="008F4011" w:rsidRPr="00C26B5A" w14:paraId="207BC9ED" w14:textId="77777777" w:rsidTr="009F18A6">
        <w:tc>
          <w:tcPr>
            <w:tcW w:w="1800" w:type="dxa"/>
            <w:shd w:val="clear" w:color="auto" w:fill="auto"/>
            <w:tcMar>
              <w:top w:w="100" w:type="dxa"/>
              <w:left w:w="100" w:type="dxa"/>
              <w:bottom w:w="100" w:type="dxa"/>
              <w:right w:w="100" w:type="dxa"/>
            </w:tcMar>
          </w:tcPr>
          <w:p w14:paraId="7E3C5EAF" w14:textId="77777777" w:rsidR="008F4011" w:rsidRPr="00BF2627" w:rsidRDefault="008F4011" w:rsidP="00F74CD7">
            <w:pPr>
              <w:spacing w:after="0"/>
              <w:rPr>
                <w:rFonts w:ascii="Times New Roman" w:hAnsi="Times New Roman" w:cs="Times New Roman"/>
                <w:b/>
                <w:sz w:val="24"/>
                <w:szCs w:val="24"/>
              </w:rPr>
            </w:pPr>
            <w:r w:rsidRPr="00BF2627">
              <w:rPr>
                <w:rFonts w:ascii="Times New Roman" w:hAnsi="Times New Roman" w:cs="Times New Roman"/>
                <w:b/>
                <w:sz w:val="24"/>
                <w:szCs w:val="24"/>
              </w:rPr>
              <w:t>Wages - Workshop</w:t>
            </w:r>
          </w:p>
        </w:tc>
        <w:tc>
          <w:tcPr>
            <w:tcW w:w="11320" w:type="dxa"/>
            <w:shd w:val="clear" w:color="auto" w:fill="auto"/>
            <w:tcMar>
              <w:top w:w="100" w:type="dxa"/>
              <w:left w:w="100" w:type="dxa"/>
              <w:bottom w:w="100" w:type="dxa"/>
              <w:right w:w="100" w:type="dxa"/>
            </w:tcMar>
          </w:tcPr>
          <w:p w14:paraId="6D094FAA" w14:textId="77777777" w:rsidR="008F4011" w:rsidRPr="00BF2627" w:rsidRDefault="008F4011" w:rsidP="00F74CD7">
            <w:pPr>
              <w:spacing w:after="0"/>
              <w:rPr>
                <w:rFonts w:ascii="Times New Roman" w:hAnsi="Times New Roman" w:cs="Times New Roman"/>
                <w:sz w:val="24"/>
                <w:szCs w:val="24"/>
              </w:rPr>
            </w:pPr>
            <w:r w:rsidRPr="00BF2627">
              <w:rPr>
                <w:rFonts w:ascii="Times New Roman" w:hAnsi="Times New Roman" w:cs="Times New Roman"/>
                <w:sz w:val="24"/>
                <w:szCs w:val="24"/>
              </w:rPr>
              <w:t xml:space="preserve">MESA </w:t>
            </w:r>
            <w:r w:rsidR="00F43F86" w:rsidRPr="00BF2627">
              <w:rPr>
                <w:rFonts w:ascii="Times New Roman" w:hAnsi="Times New Roman" w:cs="Times New Roman"/>
                <w:sz w:val="24"/>
                <w:szCs w:val="24"/>
              </w:rPr>
              <w:t>Mathematics, Engineering, Science Achievement (MESA) i</w:t>
            </w:r>
            <w:r w:rsidRPr="00BF2627">
              <w:rPr>
                <w:rFonts w:ascii="Times New Roman" w:hAnsi="Times New Roman" w:cs="Times New Roman"/>
                <w:sz w:val="24"/>
                <w:szCs w:val="24"/>
              </w:rPr>
              <w:t>s supported through:</w:t>
            </w:r>
          </w:p>
          <w:p w14:paraId="19422E50" w14:textId="77777777" w:rsidR="008F4011" w:rsidRPr="00BF2627" w:rsidRDefault="008F4011" w:rsidP="00F74CD7">
            <w:pPr>
              <w:numPr>
                <w:ilvl w:val="0"/>
                <w:numId w:val="20"/>
              </w:numPr>
              <w:spacing w:after="0" w:line="276" w:lineRule="auto"/>
              <w:rPr>
                <w:rFonts w:ascii="Times New Roman" w:hAnsi="Times New Roman" w:cs="Times New Roman"/>
                <w:sz w:val="24"/>
                <w:szCs w:val="24"/>
              </w:rPr>
            </w:pPr>
            <w:r w:rsidRPr="00BF2627">
              <w:rPr>
                <w:rFonts w:ascii="Times New Roman" w:hAnsi="Times New Roman" w:cs="Times New Roman"/>
                <w:sz w:val="24"/>
                <w:szCs w:val="24"/>
              </w:rPr>
              <w:t>Workshop wages for MESA project management; and</w:t>
            </w:r>
          </w:p>
          <w:p w14:paraId="1AF768CA" w14:textId="77777777" w:rsidR="008F4011" w:rsidRPr="00BF2627" w:rsidRDefault="008F4011" w:rsidP="00352EBE">
            <w:pPr>
              <w:numPr>
                <w:ilvl w:val="0"/>
                <w:numId w:val="20"/>
              </w:numPr>
              <w:spacing w:after="0" w:line="276" w:lineRule="auto"/>
              <w:rPr>
                <w:rFonts w:ascii="Times New Roman" w:hAnsi="Times New Roman" w:cs="Times New Roman"/>
                <w:sz w:val="24"/>
                <w:szCs w:val="24"/>
              </w:rPr>
            </w:pPr>
            <w:r w:rsidRPr="00BF2627">
              <w:rPr>
                <w:rFonts w:ascii="Times New Roman" w:hAnsi="Times New Roman" w:cs="Times New Roman"/>
                <w:sz w:val="24"/>
                <w:szCs w:val="24"/>
              </w:rPr>
              <w:t>Workshop wages for MESA advisors.</w:t>
            </w:r>
          </w:p>
        </w:tc>
      </w:tr>
      <w:tr w:rsidR="007B6B44" w:rsidRPr="00C26B5A" w14:paraId="7B6CB05A" w14:textId="77777777" w:rsidTr="00811144">
        <w:trPr>
          <w:trHeight w:val="1023"/>
        </w:trPr>
        <w:tc>
          <w:tcPr>
            <w:tcW w:w="1800" w:type="dxa"/>
            <w:shd w:val="clear" w:color="auto" w:fill="auto"/>
            <w:tcMar>
              <w:top w:w="100" w:type="dxa"/>
              <w:left w:w="100" w:type="dxa"/>
              <w:bottom w:w="100" w:type="dxa"/>
              <w:right w:w="100" w:type="dxa"/>
            </w:tcMar>
          </w:tcPr>
          <w:p w14:paraId="47FE59F2" w14:textId="77777777" w:rsidR="007B6B44" w:rsidRPr="00BF2627" w:rsidRDefault="007B6B44" w:rsidP="00F74CD7">
            <w:pPr>
              <w:spacing w:after="0"/>
              <w:rPr>
                <w:rFonts w:ascii="Times New Roman" w:hAnsi="Times New Roman" w:cs="Times New Roman"/>
                <w:b/>
                <w:sz w:val="24"/>
                <w:szCs w:val="24"/>
              </w:rPr>
            </w:pPr>
            <w:r w:rsidRPr="00BF2627">
              <w:rPr>
                <w:rFonts w:ascii="Times New Roman" w:hAnsi="Times New Roman" w:cs="Times New Roman"/>
                <w:b/>
                <w:sz w:val="24"/>
                <w:szCs w:val="24"/>
              </w:rPr>
              <w:t>Supplies and Materials</w:t>
            </w:r>
          </w:p>
        </w:tc>
        <w:tc>
          <w:tcPr>
            <w:tcW w:w="11320" w:type="dxa"/>
            <w:shd w:val="clear" w:color="auto" w:fill="auto"/>
            <w:tcMar>
              <w:top w:w="100" w:type="dxa"/>
              <w:left w:w="100" w:type="dxa"/>
              <w:bottom w:w="100" w:type="dxa"/>
              <w:right w:w="100" w:type="dxa"/>
            </w:tcMar>
          </w:tcPr>
          <w:p w14:paraId="03CD7262" w14:textId="77777777" w:rsidR="007B6B44" w:rsidRPr="00BF2627" w:rsidRDefault="007B6B44" w:rsidP="00F74CD7">
            <w:pPr>
              <w:spacing w:after="0"/>
              <w:rPr>
                <w:rFonts w:ascii="Times New Roman" w:hAnsi="Times New Roman" w:cs="Times New Roman"/>
                <w:sz w:val="24"/>
                <w:szCs w:val="24"/>
              </w:rPr>
            </w:pPr>
            <w:r w:rsidRPr="00BF2627">
              <w:rPr>
                <w:rFonts w:ascii="Times New Roman" w:hAnsi="Times New Roman" w:cs="Times New Roman"/>
                <w:sz w:val="24"/>
                <w:szCs w:val="24"/>
              </w:rPr>
              <w:t>Materials supporting:</w:t>
            </w:r>
          </w:p>
          <w:p w14:paraId="7BA9C86E" w14:textId="77777777" w:rsidR="007B6B44" w:rsidRPr="00BF2627" w:rsidRDefault="007B6B44" w:rsidP="00F74CD7">
            <w:pPr>
              <w:numPr>
                <w:ilvl w:val="0"/>
                <w:numId w:val="21"/>
              </w:numPr>
              <w:spacing w:after="0" w:line="276" w:lineRule="auto"/>
              <w:rPr>
                <w:rFonts w:ascii="Times New Roman" w:hAnsi="Times New Roman" w:cs="Times New Roman"/>
                <w:sz w:val="24"/>
                <w:szCs w:val="24"/>
              </w:rPr>
            </w:pPr>
            <w:r w:rsidRPr="00BF2627">
              <w:rPr>
                <w:rFonts w:ascii="Times New Roman" w:hAnsi="Times New Roman" w:cs="Times New Roman"/>
                <w:sz w:val="24"/>
                <w:szCs w:val="24"/>
              </w:rPr>
              <w:t>General supplies for administration and event support; and</w:t>
            </w:r>
          </w:p>
          <w:p w14:paraId="3B7B11F5" w14:textId="77777777" w:rsidR="00721DD8" w:rsidRPr="00BF2627" w:rsidRDefault="007B6B44" w:rsidP="00F74CD7">
            <w:pPr>
              <w:numPr>
                <w:ilvl w:val="0"/>
                <w:numId w:val="21"/>
              </w:numPr>
              <w:spacing w:after="0" w:line="276" w:lineRule="auto"/>
              <w:rPr>
                <w:rFonts w:ascii="Times New Roman" w:hAnsi="Times New Roman" w:cs="Times New Roman"/>
                <w:sz w:val="24"/>
                <w:szCs w:val="24"/>
              </w:rPr>
            </w:pPr>
            <w:r w:rsidRPr="00BF2627">
              <w:rPr>
                <w:rFonts w:ascii="Times New Roman" w:hAnsi="Times New Roman" w:cs="Times New Roman"/>
                <w:sz w:val="24"/>
                <w:szCs w:val="24"/>
              </w:rPr>
              <w:t>Materials for teachers and paraprofessionals supporting the MESA program.</w:t>
            </w:r>
          </w:p>
        </w:tc>
      </w:tr>
      <w:tr w:rsidR="008F4011" w:rsidRPr="00C26B5A" w14:paraId="7B030C0F" w14:textId="77777777" w:rsidTr="009F18A6">
        <w:tc>
          <w:tcPr>
            <w:tcW w:w="1800" w:type="dxa"/>
            <w:shd w:val="clear" w:color="auto" w:fill="FFFFFF"/>
            <w:tcMar>
              <w:top w:w="100" w:type="dxa"/>
              <w:left w:w="100" w:type="dxa"/>
              <w:bottom w:w="100" w:type="dxa"/>
              <w:right w:w="100" w:type="dxa"/>
            </w:tcMar>
          </w:tcPr>
          <w:p w14:paraId="13B6706C" w14:textId="77777777" w:rsidR="008F4011" w:rsidRPr="00BF2627" w:rsidRDefault="00915838" w:rsidP="00F74CD7">
            <w:pPr>
              <w:widowControl w:val="0"/>
              <w:spacing w:after="0" w:line="240" w:lineRule="auto"/>
              <w:rPr>
                <w:rFonts w:ascii="Times New Roman" w:hAnsi="Times New Roman" w:cs="Times New Roman"/>
                <w:b/>
                <w:sz w:val="24"/>
                <w:szCs w:val="24"/>
              </w:rPr>
            </w:pPr>
            <w:r w:rsidRPr="00BF2627">
              <w:rPr>
                <w:rFonts w:ascii="Times New Roman" w:hAnsi="Times New Roman" w:cs="Times New Roman"/>
                <w:b/>
                <w:sz w:val="24"/>
                <w:szCs w:val="24"/>
              </w:rPr>
              <w:t>Alignment with Equity Work</w:t>
            </w:r>
          </w:p>
        </w:tc>
        <w:tc>
          <w:tcPr>
            <w:tcW w:w="11320" w:type="dxa"/>
            <w:shd w:val="clear" w:color="auto" w:fill="auto"/>
            <w:tcMar>
              <w:top w:w="100" w:type="dxa"/>
              <w:left w:w="100" w:type="dxa"/>
              <w:bottom w:w="100" w:type="dxa"/>
              <w:right w:w="100" w:type="dxa"/>
            </w:tcMar>
          </w:tcPr>
          <w:p w14:paraId="59039F4C" w14:textId="148A619A" w:rsidR="008F4011" w:rsidRPr="00BF2627" w:rsidRDefault="00811144" w:rsidP="002B7547">
            <w:pPr>
              <w:widowControl w:val="0"/>
              <w:spacing w:after="0" w:line="240" w:lineRule="auto"/>
              <w:rPr>
                <w:rFonts w:ascii="Times New Roman" w:hAnsi="Times New Roman" w:cs="Times New Roman"/>
                <w:sz w:val="24"/>
                <w:szCs w:val="24"/>
              </w:rPr>
            </w:pPr>
            <w:r w:rsidRPr="00BF2627">
              <w:rPr>
                <w:rFonts w:ascii="Times New Roman" w:hAnsi="Times New Roman" w:cs="Times New Roman"/>
                <w:sz w:val="24"/>
                <w:szCs w:val="24"/>
              </w:rPr>
              <w:t>The MESA program encourages students from groups typically underrepresented in STEM (e.g., females, African American students, Hispanic students) to engage in hands-on science learning.</w:t>
            </w:r>
          </w:p>
        </w:tc>
      </w:tr>
    </w:tbl>
    <w:p w14:paraId="3EF29967" w14:textId="77777777" w:rsidR="00940200" w:rsidRPr="00C26B5A" w:rsidRDefault="00940200" w:rsidP="00F74CD7">
      <w:pPr>
        <w:spacing w:after="0"/>
        <w:rPr>
          <w:rFonts w:ascii="Times New Roman" w:hAnsi="Times New Roman" w:cs="Times New Roman"/>
          <w:sz w:val="24"/>
          <w:szCs w:val="24"/>
        </w:rPr>
        <w:sectPr w:rsidR="00940200" w:rsidRPr="00C26B5A" w:rsidSect="00A477AD">
          <w:footerReference w:type="default" r:id="rId51"/>
          <w:type w:val="continuous"/>
          <w:pgSz w:w="15840" w:h="12240" w:orient="landscape"/>
          <w:pgMar w:top="1440" w:right="1440" w:bottom="1440" w:left="1440" w:header="720" w:footer="720" w:gutter="0"/>
          <w:cols w:space="720"/>
          <w:docGrid w:linePitch="360"/>
        </w:sectPr>
      </w:pPr>
    </w:p>
    <w:p w14:paraId="7BF3EB4B" w14:textId="77777777" w:rsidR="008F4011" w:rsidRPr="00C26B5A" w:rsidRDefault="008F4011" w:rsidP="00F555D6">
      <w:pPr>
        <w:pStyle w:val="ListParagraph"/>
        <w:spacing w:after="0"/>
        <w:rPr>
          <w:rFonts w:ascii="Times New Roman" w:hAnsi="Times New Roman" w:cs="Times New Roman"/>
          <w:sz w:val="24"/>
          <w:szCs w:val="24"/>
        </w:rPr>
      </w:pPr>
      <w:r w:rsidRPr="00C26B5A">
        <w:rPr>
          <w:rFonts w:ascii="Times New Roman" w:hAnsi="Times New Roman" w:cs="Times New Roman"/>
          <w:b/>
          <w:sz w:val="24"/>
          <w:szCs w:val="24"/>
        </w:rPr>
        <w:lastRenderedPageBreak/>
        <w:t>Program 4701 - School Management &amp; Instructional Leadership</w:t>
      </w:r>
    </w:p>
    <w:p w14:paraId="57968525" w14:textId="77777777" w:rsidR="008F4011" w:rsidRPr="00C26B5A" w:rsidRDefault="008F4011" w:rsidP="00F74CD7">
      <w:pPr>
        <w:spacing w:after="0"/>
        <w:rPr>
          <w:rFonts w:ascii="Times New Roman" w:hAnsi="Times New Roman" w:cs="Times New Roman"/>
          <w:sz w:val="24"/>
          <w:szCs w:val="24"/>
        </w:rPr>
      </w:pPr>
    </w:p>
    <w:p w14:paraId="447EC1AB" w14:textId="77777777" w:rsidR="008F4011" w:rsidRPr="00C26B5A" w:rsidRDefault="009E2BBE" w:rsidP="00F74CD7">
      <w:pPr>
        <w:spacing w:after="0"/>
        <w:rPr>
          <w:rFonts w:ascii="Times New Roman" w:hAnsi="Times New Roman" w:cs="Times New Roman"/>
          <w:sz w:val="24"/>
          <w:szCs w:val="24"/>
        </w:rPr>
      </w:pPr>
      <w:r w:rsidRPr="009E2BBE">
        <w:rPr>
          <w:noProof/>
        </w:rPr>
        <w:drawing>
          <wp:inline distT="0" distB="0" distL="0" distR="0" wp14:anchorId="01303241" wp14:editId="3104A839">
            <wp:extent cx="8229600" cy="5195028"/>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29600" cy="5195028"/>
                    </a:xfrm>
                    <a:prstGeom prst="rect">
                      <a:avLst/>
                    </a:prstGeom>
                    <a:noFill/>
                    <a:ln>
                      <a:noFill/>
                    </a:ln>
                  </pic:spPr>
                </pic:pic>
              </a:graphicData>
            </a:graphic>
          </wp:inline>
        </w:drawing>
      </w:r>
    </w:p>
    <w:p w14:paraId="4DD8A62C" w14:textId="77777777" w:rsidR="008F4011" w:rsidRPr="00C26B5A" w:rsidRDefault="008F4011"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239DF792" w14:textId="77777777" w:rsidTr="00E70F4D">
        <w:trPr>
          <w:trHeight w:val="420"/>
        </w:trPr>
        <w:tc>
          <w:tcPr>
            <w:tcW w:w="2370" w:type="dxa"/>
            <w:shd w:val="clear" w:color="auto" w:fill="auto"/>
            <w:tcMar>
              <w:top w:w="100" w:type="dxa"/>
              <w:left w:w="100" w:type="dxa"/>
              <w:bottom w:w="100" w:type="dxa"/>
              <w:right w:w="100" w:type="dxa"/>
            </w:tcMar>
          </w:tcPr>
          <w:p w14:paraId="0B6BB2CA"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3DB6A9D4" w14:textId="77777777" w:rsidR="008F4011" w:rsidRPr="00C26B5A" w:rsidRDefault="00610B3C" w:rsidP="00F74CD7">
            <w:pPr>
              <w:spacing w:after="0"/>
              <w:rPr>
                <w:rFonts w:ascii="Times New Roman" w:hAnsi="Times New Roman" w:cs="Times New Roman"/>
                <w:sz w:val="24"/>
                <w:szCs w:val="24"/>
              </w:rPr>
            </w:pPr>
            <w:r w:rsidRPr="00C26B5A">
              <w:rPr>
                <w:rFonts w:ascii="Times New Roman" w:hAnsi="Times New Roman" w:cs="Times New Roman"/>
                <w:sz w:val="24"/>
                <w:szCs w:val="24"/>
              </w:rPr>
              <w:t>$1,706,232</w:t>
            </w:r>
          </w:p>
        </w:tc>
      </w:tr>
      <w:tr w:rsidR="008F4011" w:rsidRPr="00C26B5A" w14:paraId="4FE405B3" w14:textId="77777777" w:rsidTr="00E70F4D">
        <w:tc>
          <w:tcPr>
            <w:tcW w:w="2370" w:type="dxa"/>
            <w:shd w:val="clear" w:color="auto" w:fill="auto"/>
            <w:tcMar>
              <w:top w:w="100" w:type="dxa"/>
              <w:left w:w="100" w:type="dxa"/>
              <w:bottom w:w="100" w:type="dxa"/>
              <w:right w:w="100" w:type="dxa"/>
            </w:tcMar>
          </w:tcPr>
          <w:p w14:paraId="7E2F4F70" w14:textId="77777777" w:rsidR="008F4011" w:rsidRPr="00C26B5A" w:rsidRDefault="00E70F4D"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78076CC0"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2671F966" w14:textId="77777777" w:rsidTr="00E70F4D">
        <w:tc>
          <w:tcPr>
            <w:tcW w:w="2370" w:type="dxa"/>
            <w:shd w:val="clear" w:color="auto" w:fill="FFFFFF"/>
            <w:tcMar>
              <w:top w:w="100" w:type="dxa"/>
              <w:left w:w="100" w:type="dxa"/>
              <w:bottom w:w="100" w:type="dxa"/>
              <w:right w:w="100" w:type="dxa"/>
            </w:tcMar>
          </w:tcPr>
          <w:p w14:paraId="79BB78EB" w14:textId="77777777" w:rsidR="008F4011" w:rsidRPr="00C26B5A" w:rsidRDefault="00E70F4D"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281AC7DC"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4364D795" w14:textId="77777777" w:rsidTr="00E70F4D">
        <w:tc>
          <w:tcPr>
            <w:tcW w:w="2370" w:type="dxa"/>
            <w:shd w:val="clear" w:color="auto" w:fill="FFFFFF"/>
            <w:tcMar>
              <w:top w:w="100" w:type="dxa"/>
              <w:left w:w="100" w:type="dxa"/>
              <w:bottom w:w="100" w:type="dxa"/>
              <w:right w:w="100" w:type="dxa"/>
            </w:tcMar>
          </w:tcPr>
          <w:p w14:paraId="7D79738D" w14:textId="77777777" w:rsidR="008F4011" w:rsidRPr="00C26B5A" w:rsidRDefault="00E70F4D"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3752DC96"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13.0 FTE Assistant Principals</w:t>
            </w:r>
          </w:p>
          <w:p w14:paraId="00E543C8" w14:textId="77777777" w:rsidR="002B7547" w:rsidRPr="00C26B5A" w:rsidRDefault="002B7547" w:rsidP="002B7547">
            <w:pPr>
              <w:pStyle w:val="ListParagraph"/>
              <w:numPr>
                <w:ilvl w:val="0"/>
                <w:numId w:val="40"/>
              </w:numPr>
              <w:spacing w:after="0"/>
              <w:rPr>
                <w:rFonts w:ascii="Times New Roman" w:hAnsi="Times New Roman" w:cs="Times New Roman"/>
                <w:sz w:val="24"/>
                <w:szCs w:val="24"/>
              </w:rPr>
            </w:pPr>
            <w:r w:rsidRPr="00C26B5A">
              <w:rPr>
                <w:rFonts w:ascii="Times New Roman" w:hAnsi="Times New Roman" w:cs="Times New Roman"/>
                <w:sz w:val="24"/>
                <w:szCs w:val="24"/>
              </w:rPr>
              <w:t>6.0 Elementary School</w:t>
            </w:r>
          </w:p>
          <w:p w14:paraId="76660899" w14:textId="77777777" w:rsidR="002B7547" w:rsidRPr="00C26B5A" w:rsidRDefault="002B7547" w:rsidP="002B7547">
            <w:pPr>
              <w:pStyle w:val="ListParagraph"/>
              <w:numPr>
                <w:ilvl w:val="0"/>
                <w:numId w:val="40"/>
              </w:numPr>
              <w:spacing w:after="0"/>
              <w:rPr>
                <w:rFonts w:ascii="Times New Roman" w:hAnsi="Times New Roman" w:cs="Times New Roman"/>
                <w:sz w:val="24"/>
                <w:szCs w:val="24"/>
              </w:rPr>
            </w:pPr>
            <w:r w:rsidRPr="00C26B5A">
              <w:rPr>
                <w:rFonts w:ascii="Times New Roman" w:hAnsi="Times New Roman" w:cs="Times New Roman"/>
                <w:sz w:val="24"/>
                <w:szCs w:val="24"/>
              </w:rPr>
              <w:t>7.0 Middle School</w:t>
            </w:r>
          </w:p>
        </w:tc>
      </w:tr>
      <w:tr w:rsidR="00721DD8" w:rsidRPr="00C26B5A" w14:paraId="78244604" w14:textId="77777777" w:rsidTr="006614A2">
        <w:tc>
          <w:tcPr>
            <w:tcW w:w="13120" w:type="dxa"/>
            <w:gridSpan w:val="2"/>
            <w:shd w:val="clear" w:color="auto" w:fill="FFFFFF"/>
            <w:tcMar>
              <w:top w:w="100" w:type="dxa"/>
              <w:left w:w="100" w:type="dxa"/>
              <w:bottom w:w="100" w:type="dxa"/>
              <w:right w:w="100" w:type="dxa"/>
            </w:tcMar>
          </w:tcPr>
          <w:p w14:paraId="0EAF5A34" w14:textId="77777777" w:rsidR="00721DD8" w:rsidRPr="00C26B5A" w:rsidRDefault="00721DD8"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8F4011" w:rsidRPr="00C26B5A" w14:paraId="734F07E7" w14:textId="77777777" w:rsidTr="00E70F4D">
        <w:tc>
          <w:tcPr>
            <w:tcW w:w="2370" w:type="dxa"/>
            <w:shd w:val="clear" w:color="auto" w:fill="FFFFFF"/>
            <w:tcMar>
              <w:top w:w="100" w:type="dxa"/>
              <w:left w:w="100" w:type="dxa"/>
              <w:bottom w:w="100" w:type="dxa"/>
              <w:right w:w="100" w:type="dxa"/>
            </w:tcMar>
          </w:tcPr>
          <w:p w14:paraId="229F1272" w14:textId="77777777" w:rsidR="008F4011" w:rsidRPr="00C26B5A" w:rsidRDefault="00721DD8"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4B937728"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Salaries for additional assistant principals at the elem</w:t>
            </w:r>
            <w:r w:rsidR="00721DD8" w:rsidRPr="00C26B5A">
              <w:rPr>
                <w:rFonts w:ascii="Times New Roman" w:hAnsi="Times New Roman" w:cs="Times New Roman"/>
                <w:sz w:val="24"/>
                <w:szCs w:val="24"/>
              </w:rPr>
              <w:t>entary and middle school level.</w:t>
            </w:r>
          </w:p>
        </w:tc>
      </w:tr>
      <w:tr w:rsidR="008F4011" w:rsidRPr="00C26B5A" w14:paraId="508EC54D" w14:textId="77777777" w:rsidTr="00E70F4D">
        <w:tc>
          <w:tcPr>
            <w:tcW w:w="2370" w:type="dxa"/>
            <w:shd w:val="clear" w:color="auto" w:fill="FFFFFF"/>
            <w:tcMar>
              <w:top w:w="100" w:type="dxa"/>
              <w:left w:w="100" w:type="dxa"/>
              <w:bottom w:w="100" w:type="dxa"/>
              <w:right w:w="100" w:type="dxa"/>
            </w:tcMar>
          </w:tcPr>
          <w:p w14:paraId="39EF28F9" w14:textId="77777777" w:rsidR="008F4011" w:rsidRPr="00C26B5A" w:rsidRDefault="00915838"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27039C45"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Many factors are used to determine how many assistant principals are provided to elementary and middle schools including student performance and discipline data, school enrollment, and percentage of students receiv</w:t>
            </w:r>
            <w:r w:rsidR="004975FC" w:rsidRPr="00C26B5A">
              <w:rPr>
                <w:rFonts w:ascii="Times New Roman" w:hAnsi="Times New Roman" w:cs="Times New Roman"/>
                <w:sz w:val="24"/>
                <w:szCs w:val="24"/>
              </w:rPr>
              <w:t>ing</w:t>
            </w:r>
            <w:r w:rsidR="002B7547" w:rsidRPr="00C26B5A">
              <w:rPr>
                <w:rFonts w:ascii="Times New Roman" w:hAnsi="Times New Roman" w:cs="Times New Roman"/>
                <w:sz w:val="24"/>
                <w:szCs w:val="24"/>
              </w:rPr>
              <w:t xml:space="preserve"> FARMs across all levels.</w:t>
            </w:r>
          </w:p>
        </w:tc>
      </w:tr>
    </w:tbl>
    <w:p w14:paraId="10340AB2" w14:textId="77777777" w:rsidR="008F4011" w:rsidRPr="00C26B5A" w:rsidRDefault="008F4011" w:rsidP="00F74CD7">
      <w:pPr>
        <w:spacing w:after="0"/>
        <w:rPr>
          <w:rFonts w:ascii="Times New Roman" w:hAnsi="Times New Roman" w:cs="Times New Roman"/>
          <w:sz w:val="24"/>
          <w:szCs w:val="24"/>
        </w:rPr>
      </w:pPr>
    </w:p>
    <w:p w14:paraId="378AFB79" w14:textId="77777777" w:rsidR="008F4011" w:rsidRPr="00C26B5A" w:rsidRDefault="008F4011" w:rsidP="00F74CD7">
      <w:pPr>
        <w:spacing w:after="0"/>
        <w:rPr>
          <w:rFonts w:ascii="Times New Roman" w:hAnsi="Times New Roman" w:cs="Times New Roman"/>
          <w:sz w:val="24"/>
          <w:szCs w:val="24"/>
        </w:rPr>
      </w:pPr>
    </w:p>
    <w:p w14:paraId="69DE1C42" w14:textId="77777777" w:rsidR="008F4011" w:rsidRPr="00C26B5A" w:rsidRDefault="008F4011" w:rsidP="00F74CD7">
      <w:pPr>
        <w:spacing w:after="0"/>
        <w:rPr>
          <w:rFonts w:ascii="Times New Roman" w:hAnsi="Times New Roman" w:cs="Times New Roman"/>
          <w:sz w:val="24"/>
          <w:szCs w:val="24"/>
        </w:rPr>
      </w:pPr>
    </w:p>
    <w:p w14:paraId="08EEFEE0" w14:textId="77777777" w:rsidR="008F4011" w:rsidRPr="00C26B5A" w:rsidRDefault="008F4011" w:rsidP="00F74CD7">
      <w:pPr>
        <w:spacing w:after="0"/>
        <w:rPr>
          <w:rFonts w:ascii="Times New Roman" w:hAnsi="Times New Roman" w:cs="Times New Roman"/>
          <w:sz w:val="24"/>
          <w:szCs w:val="24"/>
        </w:rPr>
      </w:pPr>
    </w:p>
    <w:p w14:paraId="53B48442" w14:textId="77777777" w:rsidR="008F4011" w:rsidRPr="00C26B5A" w:rsidRDefault="008F4011" w:rsidP="00F74CD7">
      <w:pPr>
        <w:spacing w:after="0"/>
        <w:rPr>
          <w:rFonts w:ascii="Times New Roman" w:hAnsi="Times New Roman" w:cs="Times New Roman"/>
          <w:sz w:val="24"/>
          <w:szCs w:val="24"/>
        </w:rPr>
      </w:pPr>
    </w:p>
    <w:p w14:paraId="4F42AA3F" w14:textId="77777777" w:rsidR="0016635F" w:rsidRPr="00C26B5A" w:rsidRDefault="0016635F" w:rsidP="00F74CD7">
      <w:pPr>
        <w:spacing w:after="0"/>
        <w:rPr>
          <w:rFonts w:ascii="Times New Roman" w:hAnsi="Times New Roman" w:cs="Times New Roman"/>
          <w:b/>
          <w:sz w:val="24"/>
          <w:szCs w:val="24"/>
        </w:rPr>
        <w:sectPr w:rsidR="0016635F" w:rsidRPr="00C26B5A" w:rsidSect="008F4011">
          <w:footerReference w:type="default" r:id="rId53"/>
          <w:pgSz w:w="15840" w:h="12240" w:orient="landscape"/>
          <w:pgMar w:top="1440" w:right="1440" w:bottom="1440" w:left="1440" w:header="720" w:footer="720" w:gutter="0"/>
          <w:cols w:space="720"/>
          <w:docGrid w:linePitch="360"/>
        </w:sectPr>
      </w:pPr>
    </w:p>
    <w:p w14:paraId="4B8A1DA9" w14:textId="77777777" w:rsidR="008F4011" w:rsidRPr="00C26B5A" w:rsidRDefault="008F4011"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6101 - Pupil Personnel Services</w:t>
      </w:r>
    </w:p>
    <w:p w14:paraId="0CA0B005" w14:textId="77777777" w:rsidR="008F4011" w:rsidRPr="00C26B5A" w:rsidRDefault="008F4011" w:rsidP="00F74CD7">
      <w:pPr>
        <w:spacing w:after="0"/>
        <w:rPr>
          <w:rFonts w:ascii="Times New Roman" w:hAnsi="Times New Roman" w:cs="Times New Roman"/>
          <w:sz w:val="24"/>
          <w:szCs w:val="24"/>
        </w:rPr>
      </w:pPr>
    </w:p>
    <w:p w14:paraId="0B8D5835" w14:textId="77777777" w:rsidR="008F4011" w:rsidRPr="00C26B5A" w:rsidRDefault="00F37000" w:rsidP="00F74CD7">
      <w:pPr>
        <w:spacing w:after="0"/>
        <w:rPr>
          <w:rFonts w:ascii="Times New Roman" w:hAnsi="Times New Roman" w:cs="Times New Roman"/>
          <w:sz w:val="24"/>
          <w:szCs w:val="24"/>
        </w:rPr>
      </w:pPr>
      <w:r w:rsidRPr="00F37000">
        <w:rPr>
          <w:noProof/>
        </w:rPr>
        <w:drawing>
          <wp:inline distT="0" distB="0" distL="0" distR="0" wp14:anchorId="1AB6545E" wp14:editId="5FCF55C1">
            <wp:extent cx="8229600" cy="352906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29600" cy="3529063"/>
                    </a:xfrm>
                    <a:prstGeom prst="rect">
                      <a:avLst/>
                    </a:prstGeom>
                    <a:noFill/>
                    <a:ln>
                      <a:noFill/>
                    </a:ln>
                  </pic:spPr>
                </pic:pic>
              </a:graphicData>
            </a:graphic>
          </wp:inline>
        </w:drawing>
      </w:r>
    </w:p>
    <w:p w14:paraId="487D990F" w14:textId="77777777" w:rsidR="008F4011" w:rsidRPr="00C26B5A" w:rsidRDefault="008F4011" w:rsidP="00F74CD7">
      <w:pPr>
        <w:spacing w:after="0"/>
        <w:rPr>
          <w:rFonts w:ascii="Times New Roman" w:hAnsi="Times New Roman" w:cs="Times New Roman"/>
          <w:sz w:val="24"/>
          <w:szCs w:val="24"/>
        </w:rPr>
      </w:pPr>
    </w:p>
    <w:p w14:paraId="1565A9F2" w14:textId="77777777" w:rsidR="008F4011" w:rsidRPr="00C26B5A" w:rsidRDefault="008F4011" w:rsidP="00F74CD7">
      <w:pPr>
        <w:spacing w:after="0"/>
        <w:rPr>
          <w:rFonts w:ascii="Times New Roman" w:hAnsi="Times New Roman" w:cs="Times New Roman"/>
          <w:sz w:val="24"/>
          <w:szCs w:val="24"/>
        </w:rPr>
      </w:pPr>
    </w:p>
    <w:p w14:paraId="7835660D" w14:textId="77777777" w:rsidR="008F4011" w:rsidRPr="00C26B5A" w:rsidRDefault="008F4011" w:rsidP="00F74CD7">
      <w:pPr>
        <w:spacing w:after="0"/>
        <w:rPr>
          <w:rFonts w:ascii="Times New Roman" w:hAnsi="Times New Roman" w:cs="Times New Roman"/>
          <w:sz w:val="24"/>
          <w:szCs w:val="24"/>
        </w:rPr>
      </w:pPr>
    </w:p>
    <w:p w14:paraId="33990951" w14:textId="77777777" w:rsidR="008F4011" w:rsidRPr="00C26B5A" w:rsidRDefault="008F4011" w:rsidP="00F74CD7">
      <w:pPr>
        <w:spacing w:after="0"/>
        <w:rPr>
          <w:rFonts w:ascii="Times New Roman" w:hAnsi="Times New Roman" w:cs="Times New Roman"/>
          <w:sz w:val="24"/>
          <w:szCs w:val="24"/>
        </w:rPr>
      </w:pPr>
    </w:p>
    <w:p w14:paraId="1107475D" w14:textId="77777777" w:rsidR="008F4011" w:rsidRPr="00C26B5A" w:rsidRDefault="008F4011" w:rsidP="00F74CD7">
      <w:pPr>
        <w:spacing w:after="0"/>
        <w:rPr>
          <w:rFonts w:ascii="Times New Roman" w:hAnsi="Times New Roman" w:cs="Times New Roman"/>
          <w:sz w:val="24"/>
          <w:szCs w:val="24"/>
        </w:rPr>
      </w:pPr>
    </w:p>
    <w:p w14:paraId="5F497394" w14:textId="77777777" w:rsidR="008F7377" w:rsidRPr="00C26B5A" w:rsidRDefault="008F7377">
      <w:pPr>
        <w:rPr>
          <w:rFonts w:ascii="Times New Roman" w:hAnsi="Times New Roman" w:cs="Times New Roman"/>
          <w:sz w:val="24"/>
          <w:szCs w:val="24"/>
        </w:rPr>
      </w:pPr>
      <w:r w:rsidRPr="00C26B5A">
        <w:rPr>
          <w:rFonts w:ascii="Times New Roman" w:hAnsi="Times New Roman" w:cs="Times New Roman"/>
          <w:sz w:val="24"/>
          <w:szCs w:val="24"/>
        </w:rPr>
        <w:br w:type="page"/>
      </w:r>
    </w:p>
    <w:p w14:paraId="1FE3E8D5" w14:textId="77777777" w:rsidR="008F4011" w:rsidRPr="00C26B5A" w:rsidRDefault="008F4011"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7F200398" w14:textId="77777777" w:rsidTr="00E70F4D">
        <w:trPr>
          <w:trHeight w:val="420"/>
        </w:trPr>
        <w:tc>
          <w:tcPr>
            <w:tcW w:w="2370" w:type="dxa"/>
            <w:shd w:val="clear" w:color="auto" w:fill="FFFFFF"/>
            <w:tcMar>
              <w:top w:w="100" w:type="dxa"/>
              <w:left w:w="100" w:type="dxa"/>
              <w:bottom w:w="100" w:type="dxa"/>
              <w:right w:w="100" w:type="dxa"/>
            </w:tcMar>
          </w:tcPr>
          <w:p w14:paraId="0567F4B8"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0023F94F" w14:textId="77777777" w:rsidR="008F4011" w:rsidRPr="00C26B5A" w:rsidRDefault="00D25D0C" w:rsidP="00D25D0C">
            <w:pPr>
              <w:spacing w:after="0"/>
              <w:rPr>
                <w:rFonts w:ascii="Times New Roman" w:hAnsi="Times New Roman" w:cs="Times New Roman"/>
                <w:sz w:val="24"/>
                <w:szCs w:val="24"/>
              </w:rPr>
            </w:pPr>
            <w:r>
              <w:rPr>
                <w:rFonts w:ascii="Times New Roman" w:hAnsi="Times New Roman" w:cs="Times New Roman"/>
                <w:sz w:val="24"/>
                <w:szCs w:val="24"/>
              </w:rPr>
              <w:t>$2,940,334</w:t>
            </w:r>
          </w:p>
        </w:tc>
      </w:tr>
      <w:tr w:rsidR="008F4011" w:rsidRPr="00C26B5A" w14:paraId="0400A27D" w14:textId="77777777" w:rsidTr="00E70F4D">
        <w:tc>
          <w:tcPr>
            <w:tcW w:w="2370" w:type="dxa"/>
            <w:shd w:val="clear" w:color="auto" w:fill="FFFFFF"/>
            <w:tcMar>
              <w:top w:w="100" w:type="dxa"/>
              <w:left w:w="100" w:type="dxa"/>
              <w:bottom w:w="100" w:type="dxa"/>
              <w:right w:w="100" w:type="dxa"/>
            </w:tcMar>
          </w:tcPr>
          <w:p w14:paraId="0A36CB65" w14:textId="77777777" w:rsidR="008F4011" w:rsidRPr="00C26B5A" w:rsidRDefault="00E70F4D"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73259637"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54844A81" w14:textId="77777777" w:rsidTr="00E70F4D">
        <w:tc>
          <w:tcPr>
            <w:tcW w:w="2370" w:type="dxa"/>
            <w:shd w:val="clear" w:color="auto" w:fill="FFFFFF"/>
            <w:tcMar>
              <w:top w:w="100" w:type="dxa"/>
              <w:left w:w="100" w:type="dxa"/>
              <w:bottom w:w="100" w:type="dxa"/>
              <w:right w:w="100" w:type="dxa"/>
            </w:tcMar>
          </w:tcPr>
          <w:p w14:paraId="2766351B"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p w14:paraId="17102048" w14:textId="77777777" w:rsidR="008F4011" w:rsidRPr="00C26B5A" w:rsidRDefault="008F4011" w:rsidP="00F74CD7">
            <w:pPr>
              <w:widowControl w:val="0"/>
              <w:spacing w:after="0" w:line="240" w:lineRule="auto"/>
              <w:rPr>
                <w:rFonts w:ascii="Times New Roman" w:hAnsi="Times New Roman" w:cs="Times New Roman"/>
                <w:b/>
                <w:sz w:val="24"/>
                <w:szCs w:val="24"/>
              </w:rPr>
            </w:pPr>
          </w:p>
        </w:tc>
        <w:tc>
          <w:tcPr>
            <w:tcW w:w="10750" w:type="dxa"/>
            <w:shd w:val="clear" w:color="auto" w:fill="FFFFFF"/>
            <w:tcMar>
              <w:top w:w="100" w:type="dxa"/>
              <w:left w:w="100" w:type="dxa"/>
              <w:bottom w:w="100" w:type="dxa"/>
              <w:right w:w="100" w:type="dxa"/>
            </w:tcMar>
          </w:tcPr>
          <w:p w14:paraId="60B32AF8" w14:textId="77777777" w:rsidR="008F4011" w:rsidRPr="00C26B5A" w:rsidRDefault="008F4011" w:rsidP="00F74CD7">
            <w:pPr>
              <w:spacing w:after="0"/>
              <w:rPr>
                <w:rFonts w:ascii="Times New Roman" w:hAnsi="Times New Roman" w:cs="Times New Roman"/>
                <w:sz w:val="24"/>
                <w:szCs w:val="24"/>
              </w:rPr>
            </w:pPr>
            <w:r w:rsidRPr="00C26B5A">
              <w:rPr>
                <w:rFonts w:ascii="Times New Roman" w:eastAsia="Verdana" w:hAnsi="Times New Roman" w:cs="Times New Roman"/>
                <w:sz w:val="24"/>
                <w:szCs w:val="24"/>
              </w:rPr>
              <w:t xml:space="preserve">The PPW Fund raises $5,000-$7,000 per year for emergency assistance for families and students in need. It is a special fund that has existed for over a decade that raises money through fundraising and </w:t>
            </w:r>
            <w:r w:rsidR="004975FC" w:rsidRPr="00C26B5A">
              <w:rPr>
                <w:rFonts w:ascii="Times New Roman" w:eastAsia="Verdana" w:hAnsi="Times New Roman" w:cs="Times New Roman"/>
                <w:sz w:val="24"/>
                <w:szCs w:val="24"/>
              </w:rPr>
              <w:t xml:space="preserve">small </w:t>
            </w:r>
            <w:r w:rsidRPr="00C26B5A">
              <w:rPr>
                <w:rFonts w:ascii="Times New Roman" w:eastAsia="Verdana" w:hAnsi="Times New Roman" w:cs="Times New Roman"/>
                <w:sz w:val="24"/>
                <w:szCs w:val="24"/>
              </w:rPr>
              <w:t xml:space="preserve">donations. It is a </w:t>
            </w:r>
            <w:r w:rsidR="00DA0D10" w:rsidRPr="00C26B5A">
              <w:rPr>
                <w:rFonts w:ascii="Times New Roman" w:eastAsia="Verdana" w:hAnsi="Times New Roman" w:cs="Times New Roman"/>
                <w:sz w:val="24"/>
                <w:szCs w:val="24"/>
              </w:rPr>
              <w:t>small revenue</w:t>
            </w:r>
            <w:r w:rsidRPr="00C26B5A">
              <w:rPr>
                <w:rFonts w:ascii="Times New Roman" w:eastAsia="Verdana" w:hAnsi="Times New Roman" w:cs="Times New Roman"/>
                <w:sz w:val="24"/>
                <w:szCs w:val="24"/>
              </w:rPr>
              <w:t xml:space="preserve"> fund that allows the Pupil Personnel Services Office to give same day assistance to families in need. </w:t>
            </w:r>
          </w:p>
        </w:tc>
      </w:tr>
      <w:tr w:rsidR="008F4011" w:rsidRPr="00C26B5A" w14:paraId="5A2FD6DC" w14:textId="77777777" w:rsidTr="00E70F4D">
        <w:tc>
          <w:tcPr>
            <w:tcW w:w="2370" w:type="dxa"/>
            <w:shd w:val="clear" w:color="auto" w:fill="FFFFFF"/>
            <w:tcMar>
              <w:top w:w="100" w:type="dxa"/>
              <w:left w:w="100" w:type="dxa"/>
              <w:bottom w:w="100" w:type="dxa"/>
              <w:right w:w="100" w:type="dxa"/>
            </w:tcMar>
          </w:tcPr>
          <w:p w14:paraId="722B0B9B"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786923DB" w14:textId="77777777" w:rsidR="008F4011" w:rsidRPr="00C26B5A" w:rsidRDefault="008F4011"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74916DC9" w14:textId="77777777" w:rsidR="008F4011" w:rsidRPr="00C26B5A" w:rsidRDefault="00D25D0C" w:rsidP="00F74CD7">
            <w:pPr>
              <w:spacing w:after="0"/>
              <w:rPr>
                <w:rFonts w:ascii="Times New Roman" w:hAnsi="Times New Roman" w:cs="Times New Roman"/>
                <w:sz w:val="24"/>
                <w:szCs w:val="24"/>
              </w:rPr>
            </w:pPr>
            <w:r>
              <w:rPr>
                <w:rFonts w:ascii="Times New Roman" w:hAnsi="Times New Roman" w:cs="Times New Roman"/>
                <w:sz w:val="24"/>
                <w:szCs w:val="24"/>
              </w:rPr>
              <w:t>26</w:t>
            </w:r>
            <w:r w:rsidR="008F4011" w:rsidRPr="00C26B5A">
              <w:rPr>
                <w:rFonts w:ascii="Times New Roman" w:hAnsi="Times New Roman" w:cs="Times New Roman"/>
                <w:sz w:val="24"/>
                <w:szCs w:val="24"/>
              </w:rPr>
              <w:t>.0 FTE:</w:t>
            </w:r>
          </w:p>
          <w:p w14:paraId="0A2DA126" w14:textId="77777777" w:rsidR="008F4011" w:rsidRPr="00C26B5A" w:rsidRDefault="00C07116" w:rsidP="00F74CD7">
            <w:pPr>
              <w:numPr>
                <w:ilvl w:val="0"/>
                <w:numId w:val="22"/>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1.0 </w:t>
            </w:r>
            <w:r w:rsidR="008F4011" w:rsidRPr="00C26B5A">
              <w:rPr>
                <w:rFonts w:ascii="Times New Roman" w:hAnsi="Times New Roman" w:cs="Times New Roman"/>
                <w:sz w:val="24"/>
                <w:szCs w:val="24"/>
              </w:rPr>
              <w:t>Coordinator</w:t>
            </w:r>
          </w:p>
          <w:p w14:paraId="138BDC4A" w14:textId="77777777" w:rsidR="008F4011" w:rsidRPr="00C26B5A" w:rsidRDefault="00D25D0C" w:rsidP="00F74CD7">
            <w:pPr>
              <w:numPr>
                <w:ilvl w:val="0"/>
                <w:numId w:val="22"/>
              </w:numPr>
              <w:spacing w:after="0" w:line="276" w:lineRule="auto"/>
              <w:rPr>
                <w:rFonts w:ascii="Times New Roman" w:hAnsi="Times New Roman" w:cs="Times New Roman"/>
                <w:sz w:val="24"/>
                <w:szCs w:val="24"/>
              </w:rPr>
            </w:pPr>
            <w:r>
              <w:rPr>
                <w:rFonts w:ascii="Times New Roman" w:hAnsi="Times New Roman" w:cs="Times New Roman"/>
                <w:sz w:val="24"/>
                <w:szCs w:val="24"/>
              </w:rPr>
              <w:t>22</w:t>
            </w:r>
            <w:r w:rsidR="00C07116" w:rsidRPr="00C26B5A">
              <w:rPr>
                <w:rFonts w:ascii="Times New Roman" w:hAnsi="Times New Roman" w:cs="Times New Roman"/>
                <w:sz w:val="24"/>
                <w:szCs w:val="24"/>
              </w:rPr>
              <w:t xml:space="preserve">.0 </w:t>
            </w:r>
            <w:r w:rsidR="008F4011" w:rsidRPr="00C26B5A">
              <w:rPr>
                <w:rFonts w:ascii="Times New Roman" w:hAnsi="Times New Roman" w:cs="Times New Roman"/>
                <w:sz w:val="24"/>
                <w:szCs w:val="24"/>
              </w:rPr>
              <w:t>Pupil Personnel Workers</w:t>
            </w:r>
          </w:p>
          <w:p w14:paraId="778EC02C" w14:textId="19DCACC4" w:rsidR="008F4011" w:rsidRPr="00C26B5A" w:rsidRDefault="00114B9E" w:rsidP="00F74CD7">
            <w:pPr>
              <w:numPr>
                <w:ilvl w:val="0"/>
                <w:numId w:val="22"/>
              </w:numPr>
              <w:spacing w:after="0" w:line="276" w:lineRule="auto"/>
              <w:rPr>
                <w:rFonts w:ascii="Times New Roman" w:hAnsi="Times New Roman" w:cs="Times New Roman"/>
                <w:sz w:val="24"/>
                <w:szCs w:val="24"/>
              </w:rPr>
            </w:pPr>
            <w:r>
              <w:rPr>
                <w:rFonts w:ascii="Times New Roman" w:hAnsi="Times New Roman" w:cs="Times New Roman"/>
                <w:sz w:val="24"/>
                <w:szCs w:val="24"/>
              </w:rPr>
              <w:t>2.0 Secretaries</w:t>
            </w:r>
          </w:p>
          <w:p w14:paraId="3A6F4827" w14:textId="77777777" w:rsidR="008F4011" w:rsidRPr="00C26B5A" w:rsidRDefault="00C07116" w:rsidP="00F74CD7">
            <w:pPr>
              <w:numPr>
                <w:ilvl w:val="0"/>
                <w:numId w:val="22"/>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1.0 </w:t>
            </w:r>
            <w:r w:rsidR="008F4011" w:rsidRPr="00C26B5A">
              <w:rPr>
                <w:rFonts w:ascii="Times New Roman" w:hAnsi="Times New Roman" w:cs="Times New Roman"/>
                <w:sz w:val="24"/>
                <w:szCs w:val="24"/>
              </w:rPr>
              <w:t xml:space="preserve">Specialist, Student Reassignment </w:t>
            </w:r>
          </w:p>
        </w:tc>
      </w:tr>
      <w:tr w:rsidR="00721DD8" w:rsidRPr="00C26B5A" w14:paraId="134AD30A" w14:textId="77777777" w:rsidTr="006614A2">
        <w:tc>
          <w:tcPr>
            <w:tcW w:w="13120" w:type="dxa"/>
            <w:gridSpan w:val="2"/>
            <w:shd w:val="clear" w:color="auto" w:fill="FFFFFF"/>
            <w:tcMar>
              <w:top w:w="100" w:type="dxa"/>
              <w:left w:w="100" w:type="dxa"/>
              <w:bottom w:w="100" w:type="dxa"/>
              <w:right w:w="100" w:type="dxa"/>
            </w:tcMar>
          </w:tcPr>
          <w:p w14:paraId="785295D4" w14:textId="77777777" w:rsidR="00721DD8" w:rsidRPr="00C26B5A" w:rsidRDefault="00721DD8" w:rsidP="00F74CD7">
            <w:pPr>
              <w:widowControl w:val="0"/>
              <w:pBdr>
                <w:top w:val="nil"/>
                <w:left w:val="nil"/>
                <w:bottom w:val="nil"/>
                <w:right w:val="nil"/>
                <w:between w:val="nil"/>
              </w:pBdr>
              <w:spacing w:after="0" w:line="240" w:lineRule="auto"/>
              <w:rPr>
                <w:rFonts w:ascii="Times New Roman" w:eastAsia="Verdana" w:hAnsi="Times New Roman" w:cs="Times New Roman"/>
                <w:sz w:val="24"/>
                <w:szCs w:val="24"/>
              </w:rPr>
            </w:pPr>
            <w:r w:rsidRPr="00C26B5A">
              <w:rPr>
                <w:rFonts w:ascii="Times New Roman" w:hAnsi="Times New Roman" w:cs="Times New Roman"/>
                <w:b/>
                <w:sz w:val="24"/>
                <w:szCs w:val="24"/>
              </w:rPr>
              <w:t>Explanation(s)</w:t>
            </w:r>
          </w:p>
        </w:tc>
      </w:tr>
      <w:tr w:rsidR="00721DD8" w:rsidRPr="00C26B5A" w14:paraId="3C9DB0AD" w14:textId="77777777" w:rsidTr="00E70F4D">
        <w:tc>
          <w:tcPr>
            <w:tcW w:w="2370" w:type="dxa"/>
            <w:shd w:val="clear" w:color="auto" w:fill="FFFFFF"/>
            <w:tcMar>
              <w:top w:w="100" w:type="dxa"/>
              <w:left w:w="100" w:type="dxa"/>
              <w:bottom w:w="100" w:type="dxa"/>
              <w:right w:w="100" w:type="dxa"/>
            </w:tcMar>
          </w:tcPr>
          <w:p w14:paraId="388EE533" w14:textId="77777777" w:rsidR="00721DD8" w:rsidRPr="00C26B5A" w:rsidRDefault="00C07116"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5CFBA2B4" w14:textId="77777777" w:rsidR="00721DD8" w:rsidRPr="00C26B5A" w:rsidRDefault="00721DD8" w:rsidP="00F74CD7">
            <w:pPr>
              <w:widowControl w:val="0"/>
              <w:pBdr>
                <w:top w:val="nil"/>
                <w:left w:val="nil"/>
                <w:bottom w:val="nil"/>
                <w:right w:val="nil"/>
                <w:between w:val="nil"/>
              </w:pBdr>
              <w:spacing w:after="0" w:line="240" w:lineRule="auto"/>
              <w:rPr>
                <w:rFonts w:ascii="Times New Roman" w:eastAsia="Verdana" w:hAnsi="Times New Roman" w:cs="Times New Roman"/>
                <w:sz w:val="24"/>
                <w:szCs w:val="24"/>
              </w:rPr>
            </w:pPr>
            <w:r w:rsidRPr="00C26B5A">
              <w:rPr>
                <w:rFonts w:ascii="Times New Roman" w:eastAsia="Verdana" w:hAnsi="Times New Roman" w:cs="Times New Roman"/>
                <w:sz w:val="24"/>
                <w:szCs w:val="24"/>
              </w:rPr>
              <w:t>Case managers for all Homeless and Foster Care students. All Homeless and Foster Care students are automatically FARM</w:t>
            </w:r>
            <w:r w:rsidR="004975FC" w:rsidRPr="00C26B5A">
              <w:rPr>
                <w:rFonts w:ascii="Times New Roman" w:eastAsia="Verdana" w:hAnsi="Times New Roman" w:cs="Times New Roman"/>
                <w:sz w:val="24"/>
                <w:szCs w:val="24"/>
              </w:rPr>
              <w:t>s</w:t>
            </w:r>
            <w:r w:rsidRPr="00C26B5A">
              <w:rPr>
                <w:rFonts w:ascii="Times New Roman" w:eastAsia="Verdana" w:hAnsi="Times New Roman" w:cs="Times New Roman"/>
                <w:sz w:val="24"/>
                <w:szCs w:val="24"/>
              </w:rPr>
              <w:t xml:space="preserve"> eligible. </w:t>
            </w:r>
          </w:p>
        </w:tc>
      </w:tr>
      <w:tr w:rsidR="00721DD8" w:rsidRPr="00C26B5A" w14:paraId="57EF1F14" w14:textId="77777777" w:rsidTr="00E70F4D">
        <w:tc>
          <w:tcPr>
            <w:tcW w:w="2370" w:type="dxa"/>
            <w:shd w:val="clear" w:color="auto" w:fill="FFFFFF"/>
            <w:tcMar>
              <w:top w:w="100" w:type="dxa"/>
              <w:left w:w="100" w:type="dxa"/>
              <w:bottom w:w="100" w:type="dxa"/>
              <w:right w:w="100" w:type="dxa"/>
            </w:tcMar>
          </w:tcPr>
          <w:p w14:paraId="088FBC29" w14:textId="77777777" w:rsidR="00721DD8" w:rsidRPr="00C26B5A" w:rsidRDefault="00721DD8"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Workshop Wages</w:t>
            </w:r>
          </w:p>
        </w:tc>
        <w:tc>
          <w:tcPr>
            <w:tcW w:w="10750" w:type="dxa"/>
            <w:shd w:val="clear" w:color="auto" w:fill="auto"/>
            <w:tcMar>
              <w:top w:w="100" w:type="dxa"/>
              <w:left w:w="100" w:type="dxa"/>
              <w:bottom w:w="100" w:type="dxa"/>
              <w:right w:w="100" w:type="dxa"/>
            </w:tcMar>
          </w:tcPr>
          <w:p w14:paraId="0D32262C" w14:textId="77777777" w:rsidR="00721DD8" w:rsidRPr="00C26B5A" w:rsidRDefault="00721DD8" w:rsidP="00F74CD7">
            <w:pPr>
              <w:widowControl w:val="0"/>
              <w:pBdr>
                <w:top w:val="nil"/>
                <w:left w:val="nil"/>
                <w:bottom w:val="nil"/>
                <w:right w:val="nil"/>
                <w:between w:val="nil"/>
              </w:pBdr>
              <w:spacing w:after="0" w:line="240" w:lineRule="auto"/>
              <w:rPr>
                <w:rFonts w:ascii="Times New Roman" w:eastAsia="Verdana" w:hAnsi="Times New Roman" w:cs="Times New Roman"/>
                <w:sz w:val="24"/>
                <w:szCs w:val="24"/>
              </w:rPr>
            </w:pPr>
            <w:r w:rsidRPr="00C26B5A">
              <w:rPr>
                <w:rFonts w:ascii="Times New Roman" w:eastAsia="Verdana" w:hAnsi="Times New Roman" w:cs="Times New Roman"/>
                <w:sz w:val="24"/>
                <w:szCs w:val="24"/>
              </w:rPr>
              <w:t>Provides professional development for all schools and other HCPSS staff</w:t>
            </w:r>
            <w:r w:rsidR="004975FC" w:rsidRPr="00C26B5A">
              <w:rPr>
                <w:rFonts w:ascii="Times New Roman" w:eastAsia="Verdana" w:hAnsi="Times New Roman" w:cs="Times New Roman"/>
                <w:sz w:val="24"/>
                <w:szCs w:val="24"/>
              </w:rPr>
              <w:t xml:space="preserve"> on how to best address the needs of students in temporary housing, foster care, or other challenging circumstances</w:t>
            </w:r>
            <w:r w:rsidRPr="00C26B5A">
              <w:rPr>
                <w:rFonts w:ascii="Times New Roman" w:eastAsia="Verdana" w:hAnsi="Times New Roman" w:cs="Times New Roman"/>
                <w:sz w:val="24"/>
                <w:szCs w:val="24"/>
              </w:rPr>
              <w:t>.</w:t>
            </w:r>
          </w:p>
        </w:tc>
      </w:tr>
      <w:tr w:rsidR="008D0D43" w:rsidRPr="00C26B5A" w14:paraId="555A6A1D" w14:textId="77777777" w:rsidTr="00E70F4D">
        <w:tc>
          <w:tcPr>
            <w:tcW w:w="2370" w:type="dxa"/>
            <w:shd w:val="clear" w:color="auto" w:fill="FFFFFF"/>
            <w:tcMar>
              <w:top w:w="100" w:type="dxa"/>
              <w:left w:w="100" w:type="dxa"/>
              <w:bottom w:w="100" w:type="dxa"/>
              <w:right w:w="100" w:type="dxa"/>
            </w:tcMar>
          </w:tcPr>
          <w:p w14:paraId="0B882BD8" w14:textId="77777777" w:rsidR="008D0D43" w:rsidRPr="00C26B5A" w:rsidRDefault="008D0D43"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Equipment Repair</w:t>
            </w:r>
          </w:p>
        </w:tc>
        <w:tc>
          <w:tcPr>
            <w:tcW w:w="10750" w:type="dxa"/>
            <w:shd w:val="clear" w:color="auto" w:fill="auto"/>
            <w:tcMar>
              <w:top w:w="100" w:type="dxa"/>
              <w:left w:w="100" w:type="dxa"/>
              <w:bottom w:w="100" w:type="dxa"/>
              <w:right w:w="100" w:type="dxa"/>
            </w:tcMar>
          </w:tcPr>
          <w:p w14:paraId="0206AE53" w14:textId="77777777" w:rsidR="008D0D43" w:rsidRPr="00C26B5A" w:rsidRDefault="008D0D43" w:rsidP="00F74CD7">
            <w:pPr>
              <w:widowControl w:val="0"/>
              <w:pBdr>
                <w:top w:val="nil"/>
                <w:left w:val="nil"/>
                <w:bottom w:val="nil"/>
                <w:right w:val="nil"/>
                <w:between w:val="nil"/>
              </w:pBdr>
              <w:spacing w:after="0" w:line="240" w:lineRule="auto"/>
              <w:rPr>
                <w:rFonts w:ascii="Times New Roman" w:eastAsia="Verdana" w:hAnsi="Times New Roman" w:cs="Times New Roman"/>
                <w:sz w:val="24"/>
                <w:szCs w:val="24"/>
              </w:rPr>
            </w:pPr>
            <w:r w:rsidRPr="00C26B5A">
              <w:rPr>
                <w:rFonts w:ascii="Times New Roman" w:eastAsia="Verdana" w:hAnsi="Times New Roman" w:cs="Times New Roman"/>
                <w:sz w:val="24"/>
                <w:szCs w:val="24"/>
              </w:rPr>
              <w:t>Repair of printers, fax, and copy machines.</w:t>
            </w:r>
          </w:p>
        </w:tc>
      </w:tr>
      <w:tr w:rsidR="00721DD8" w:rsidRPr="00C26B5A" w14:paraId="5BB128A6" w14:textId="77777777" w:rsidTr="00E70F4D">
        <w:tc>
          <w:tcPr>
            <w:tcW w:w="2370" w:type="dxa"/>
            <w:shd w:val="clear" w:color="auto" w:fill="FFFFFF"/>
            <w:tcMar>
              <w:top w:w="100" w:type="dxa"/>
              <w:left w:w="100" w:type="dxa"/>
              <w:bottom w:w="100" w:type="dxa"/>
              <w:right w:w="100" w:type="dxa"/>
            </w:tcMar>
          </w:tcPr>
          <w:p w14:paraId="08A5AAB7" w14:textId="77777777" w:rsidR="00721DD8" w:rsidRPr="00C26B5A" w:rsidRDefault="00721DD8"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Supplies &amp; Materials</w:t>
            </w:r>
          </w:p>
        </w:tc>
        <w:tc>
          <w:tcPr>
            <w:tcW w:w="10750" w:type="dxa"/>
            <w:shd w:val="clear" w:color="auto" w:fill="auto"/>
            <w:tcMar>
              <w:top w:w="100" w:type="dxa"/>
              <w:left w:w="100" w:type="dxa"/>
              <w:bottom w:w="100" w:type="dxa"/>
              <w:right w:w="100" w:type="dxa"/>
            </w:tcMar>
          </w:tcPr>
          <w:p w14:paraId="5692E03B" w14:textId="77777777" w:rsidR="00721DD8" w:rsidRPr="00C26B5A" w:rsidRDefault="00721DD8" w:rsidP="00F74CD7">
            <w:pPr>
              <w:widowControl w:val="0"/>
              <w:pBdr>
                <w:top w:val="nil"/>
                <w:left w:val="nil"/>
                <w:bottom w:val="nil"/>
                <w:right w:val="nil"/>
                <w:between w:val="nil"/>
              </w:pBdr>
              <w:spacing w:after="0" w:line="240" w:lineRule="auto"/>
              <w:rPr>
                <w:rFonts w:ascii="Times New Roman" w:eastAsia="Verdana" w:hAnsi="Times New Roman" w:cs="Times New Roman"/>
                <w:sz w:val="24"/>
                <w:szCs w:val="24"/>
              </w:rPr>
            </w:pPr>
            <w:r w:rsidRPr="00C26B5A">
              <w:rPr>
                <w:rFonts w:ascii="Times New Roman" w:eastAsia="Verdana" w:hAnsi="Times New Roman" w:cs="Times New Roman"/>
                <w:sz w:val="24"/>
                <w:szCs w:val="24"/>
              </w:rPr>
              <w:t xml:space="preserve">Assist </w:t>
            </w:r>
            <w:r w:rsidR="004975FC" w:rsidRPr="00C26B5A">
              <w:rPr>
                <w:rFonts w:ascii="Times New Roman" w:eastAsia="Verdana" w:hAnsi="Times New Roman" w:cs="Times New Roman"/>
                <w:sz w:val="24"/>
                <w:szCs w:val="24"/>
              </w:rPr>
              <w:t xml:space="preserve">families qualifying for </w:t>
            </w:r>
            <w:r w:rsidRPr="00C26B5A">
              <w:rPr>
                <w:rFonts w:ascii="Times New Roman" w:eastAsia="Verdana" w:hAnsi="Times New Roman" w:cs="Times New Roman"/>
                <w:sz w:val="24"/>
                <w:szCs w:val="24"/>
              </w:rPr>
              <w:t>FARM</w:t>
            </w:r>
            <w:r w:rsidR="004975FC" w:rsidRPr="00C26B5A">
              <w:rPr>
                <w:rFonts w:ascii="Times New Roman" w:eastAsia="Verdana" w:hAnsi="Times New Roman" w:cs="Times New Roman"/>
                <w:sz w:val="24"/>
                <w:szCs w:val="24"/>
              </w:rPr>
              <w:t>s</w:t>
            </w:r>
            <w:r w:rsidRPr="00C26B5A">
              <w:rPr>
                <w:rFonts w:ascii="Times New Roman" w:eastAsia="Verdana" w:hAnsi="Times New Roman" w:cs="Times New Roman"/>
                <w:sz w:val="24"/>
                <w:szCs w:val="24"/>
              </w:rPr>
              <w:t xml:space="preserve">, </w:t>
            </w:r>
            <w:r w:rsidR="004975FC" w:rsidRPr="00C26B5A">
              <w:rPr>
                <w:rFonts w:ascii="Times New Roman" w:eastAsia="Verdana" w:hAnsi="Times New Roman" w:cs="Times New Roman"/>
                <w:sz w:val="24"/>
                <w:szCs w:val="24"/>
              </w:rPr>
              <w:t>families experiencing h</w:t>
            </w:r>
            <w:r w:rsidRPr="00C26B5A">
              <w:rPr>
                <w:rFonts w:ascii="Times New Roman" w:eastAsia="Verdana" w:hAnsi="Times New Roman" w:cs="Times New Roman"/>
                <w:sz w:val="24"/>
                <w:szCs w:val="24"/>
              </w:rPr>
              <w:t>omeless</w:t>
            </w:r>
            <w:r w:rsidR="004975FC" w:rsidRPr="00C26B5A">
              <w:rPr>
                <w:rFonts w:ascii="Times New Roman" w:eastAsia="Verdana" w:hAnsi="Times New Roman" w:cs="Times New Roman"/>
                <w:sz w:val="24"/>
                <w:szCs w:val="24"/>
              </w:rPr>
              <w:t>ness</w:t>
            </w:r>
            <w:r w:rsidRPr="00C26B5A">
              <w:rPr>
                <w:rFonts w:ascii="Times New Roman" w:eastAsia="Verdana" w:hAnsi="Times New Roman" w:cs="Times New Roman"/>
                <w:sz w:val="24"/>
                <w:szCs w:val="24"/>
              </w:rPr>
              <w:t xml:space="preserve"> and families in crisis with intervention through Connection Center and Multi-D programs.</w:t>
            </w:r>
          </w:p>
        </w:tc>
      </w:tr>
      <w:tr w:rsidR="008F4011" w:rsidRPr="00C26B5A" w14:paraId="092DE5B3" w14:textId="77777777" w:rsidTr="00E70F4D">
        <w:tc>
          <w:tcPr>
            <w:tcW w:w="2370" w:type="dxa"/>
            <w:shd w:val="clear" w:color="auto" w:fill="FFFFFF"/>
            <w:tcMar>
              <w:top w:w="100" w:type="dxa"/>
              <w:left w:w="100" w:type="dxa"/>
              <w:bottom w:w="100" w:type="dxa"/>
              <w:right w:w="100" w:type="dxa"/>
            </w:tcMar>
          </w:tcPr>
          <w:p w14:paraId="367153C1" w14:textId="77777777" w:rsidR="008F4011" w:rsidRPr="00C26B5A" w:rsidRDefault="008F4011"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Travel-Mileage</w:t>
            </w:r>
          </w:p>
        </w:tc>
        <w:tc>
          <w:tcPr>
            <w:tcW w:w="10750" w:type="dxa"/>
            <w:shd w:val="clear" w:color="auto" w:fill="auto"/>
            <w:tcMar>
              <w:top w:w="100" w:type="dxa"/>
              <w:left w:w="100" w:type="dxa"/>
              <w:bottom w:w="100" w:type="dxa"/>
              <w:right w:w="100" w:type="dxa"/>
            </w:tcMar>
          </w:tcPr>
          <w:p w14:paraId="34A6D8B9" w14:textId="77777777" w:rsidR="008F4011" w:rsidRPr="00C26B5A" w:rsidRDefault="008F4011" w:rsidP="00F74CD7">
            <w:pPr>
              <w:widowControl w:val="0"/>
              <w:pBdr>
                <w:top w:val="nil"/>
                <w:left w:val="nil"/>
                <w:bottom w:val="nil"/>
                <w:right w:val="nil"/>
                <w:between w:val="nil"/>
              </w:pBdr>
              <w:spacing w:after="0" w:line="240" w:lineRule="auto"/>
              <w:rPr>
                <w:rFonts w:ascii="Times New Roman" w:eastAsia="Verdana" w:hAnsi="Times New Roman" w:cs="Times New Roman"/>
                <w:sz w:val="24"/>
                <w:szCs w:val="24"/>
              </w:rPr>
            </w:pPr>
            <w:r w:rsidRPr="00C26B5A">
              <w:rPr>
                <w:rFonts w:ascii="Times New Roman" w:eastAsia="Verdana" w:hAnsi="Times New Roman" w:cs="Times New Roman"/>
                <w:sz w:val="24"/>
                <w:szCs w:val="24"/>
              </w:rPr>
              <w:t>Employee mileage reimbursement for visits to schools, homes, commu</w:t>
            </w:r>
            <w:r w:rsidR="00721DD8" w:rsidRPr="00C26B5A">
              <w:rPr>
                <w:rFonts w:ascii="Times New Roman" w:eastAsia="Verdana" w:hAnsi="Times New Roman" w:cs="Times New Roman"/>
                <w:sz w:val="24"/>
                <w:szCs w:val="24"/>
              </w:rPr>
              <w:t>nity agencies, and conferences.</w:t>
            </w:r>
          </w:p>
          <w:p w14:paraId="7FD5013A" w14:textId="77777777" w:rsidR="00FA6DA0" w:rsidRPr="00C26B5A" w:rsidRDefault="00FA6DA0" w:rsidP="00F74CD7">
            <w:pPr>
              <w:widowControl w:val="0"/>
              <w:pBdr>
                <w:top w:val="nil"/>
                <w:left w:val="nil"/>
                <w:bottom w:val="nil"/>
                <w:right w:val="nil"/>
                <w:between w:val="nil"/>
              </w:pBdr>
              <w:spacing w:after="0" w:line="240" w:lineRule="auto"/>
              <w:rPr>
                <w:rFonts w:ascii="Times New Roman" w:eastAsia="Verdana" w:hAnsi="Times New Roman" w:cs="Times New Roman"/>
                <w:sz w:val="24"/>
                <w:szCs w:val="24"/>
              </w:rPr>
            </w:pPr>
          </w:p>
          <w:p w14:paraId="299D0DF9" w14:textId="77777777" w:rsidR="00FA6DA0" w:rsidRPr="00C26B5A" w:rsidRDefault="00FA6DA0" w:rsidP="00F74CD7">
            <w:pPr>
              <w:widowControl w:val="0"/>
              <w:pBdr>
                <w:top w:val="nil"/>
                <w:left w:val="nil"/>
                <w:bottom w:val="nil"/>
                <w:right w:val="nil"/>
                <w:between w:val="nil"/>
              </w:pBdr>
              <w:spacing w:after="0" w:line="240" w:lineRule="auto"/>
              <w:rPr>
                <w:rFonts w:ascii="Times New Roman" w:eastAsia="Verdana" w:hAnsi="Times New Roman" w:cs="Times New Roman"/>
                <w:sz w:val="24"/>
                <w:szCs w:val="24"/>
              </w:rPr>
            </w:pPr>
          </w:p>
        </w:tc>
      </w:tr>
      <w:tr w:rsidR="008F4011" w:rsidRPr="00C26B5A" w14:paraId="2ED41293" w14:textId="77777777" w:rsidTr="00E70F4D">
        <w:tc>
          <w:tcPr>
            <w:tcW w:w="2370" w:type="dxa"/>
            <w:shd w:val="clear" w:color="auto" w:fill="FFFFFF"/>
            <w:tcMar>
              <w:top w:w="100" w:type="dxa"/>
              <w:left w:w="100" w:type="dxa"/>
              <w:bottom w:w="100" w:type="dxa"/>
              <w:right w:w="100" w:type="dxa"/>
            </w:tcMar>
          </w:tcPr>
          <w:p w14:paraId="40D1A825" w14:textId="77777777" w:rsidR="008F4011"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lastRenderedPageBreak/>
              <w:t>Alignment with Equity Work</w:t>
            </w:r>
          </w:p>
        </w:tc>
        <w:tc>
          <w:tcPr>
            <w:tcW w:w="10750" w:type="dxa"/>
            <w:shd w:val="clear" w:color="auto" w:fill="auto"/>
            <w:tcMar>
              <w:top w:w="100" w:type="dxa"/>
              <w:left w:w="100" w:type="dxa"/>
              <w:bottom w:w="100" w:type="dxa"/>
              <w:right w:w="100" w:type="dxa"/>
            </w:tcMar>
          </w:tcPr>
          <w:p w14:paraId="462C5C0C" w14:textId="77777777" w:rsidR="008F4011" w:rsidRPr="00C26B5A" w:rsidRDefault="008F4011" w:rsidP="00F74CD7">
            <w:pPr>
              <w:widowControl w:val="0"/>
              <w:spacing w:after="0" w:line="240" w:lineRule="auto"/>
              <w:rPr>
                <w:rFonts w:ascii="Times New Roman" w:eastAsia="Verdana" w:hAnsi="Times New Roman" w:cs="Times New Roman"/>
                <w:sz w:val="24"/>
                <w:szCs w:val="24"/>
              </w:rPr>
            </w:pPr>
            <w:r w:rsidRPr="00C26B5A">
              <w:rPr>
                <w:rFonts w:ascii="Times New Roman" w:eastAsia="Verdana" w:hAnsi="Times New Roman" w:cs="Times New Roman"/>
                <w:sz w:val="24"/>
                <w:szCs w:val="24"/>
              </w:rPr>
              <w:t xml:space="preserve">Pupil Personnel Services provides supports to all students, including </w:t>
            </w:r>
            <w:r w:rsidR="004975FC" w:rsidRPr="00C26B5A">
              <w:rPr>
                <w:rFonts w:ascii="Times New Roman" w:eastAsia="Verdana" w:hAnsi="Times New Roman" w:cs="Times New Roman"/>
                <w:sz w:val="24"/>
                <w:szCs w:val="24"/>
              </w:rPr>
              <w:t xml:space="preserve">students eligible for </w:t>
            </w:r>
            <w:r w:rsidRPr="00C26B5A">
              <w:rPr>
                <w:rFonts w:ascii="Times New Roman" w:eastAsia="Verdana" w:hAnsi="Times New Roman" w:cs="Times New Roman"/>
                <w:sz w:val="24"/>
                <w:szCs w:val="24"/>
              </w:rPr>
              <w:t>FARMs, African American</w:t>
            </w:r>
            <w:r w:rsidR="00DA0D10" w:rsidRPr="00C26B5A">
              <w:rPr>
                <w:rFonts w:ascii="Times New Roman" w:eastAsia="Verdana" w:hAnsi="Times New Roman" w:cs="Times New Roman"/>
                <w:sz w:val="24"/>
                <w:szCs w:val="24"/>
              </w:rPr>
              <w:t xml:space="preserve"> </w:t>
            </w:r>
            <w:r w:rsidRPr="00C26B5A">
              <w:rPr>
                <w:rFonts w:ascii="Times New Roman" w:eastAsia="Verdana" w:hAnsi="Times New Roman" w:cs="Times New Roman"/>
                <w:sz w:val="24"/>
                <w:szCs w:val="24"/>
              </w:rPr>
              <w:t xml:space="preserve">and Hispanic </w:t>
            </w:r>
            <w:r w:rsidR="0047250D" w:rsidRPr="00C26B5A">
              <w:rPr>
                <w:rFonts w:ascii="Times New Roman" w:eastAsia="Verdana" w:hAnsi="Times New Roman" w:cs="Times New Roman"/>
                <w:sz w:val="24"/>
                <w:szCs w:val="24"/>
              </w:rPr>
              <w:t>students</w:t>
            </w:r>
            <w:r w:rsidR="004975FC" w:rsidRPr="00C26B5A">
              <w:rPr>
                <w:rFonts w:ascii="Times New Roman" w:eastAsia="Verdana" w:hAnsi="Times New Roman" w:cs="Times New Roman"/>
                <w:sz w:val="24"/>
                <w:szCs w:val="24"/>
              </w:rPr>
              <w:t>, and students in temporary housing or foster care</w:t>
            </w:r>
            <w:r w:rsidR="0047250D" w:rsidRPr="00C26B5A">
              <w:rPr>
                <w:rFonts w:ascii="Times New Roman" w:eastAsia="Verdana" w:hAnsi="Times New Roman" w:cs="Times New Roman"/>
                <w:sz w:val="24"/>
                <w:szCs w:val="24"/>
              </w:rPr>
              <w:t>. This</w:t>
            </w:r>
            <w:r w:rsidRPr="00C26B5A">
              <w:rPr>
                <w:rFonts w:ascii="Times New Roman" w:eastAsia="Verdana" w:hAnsi="Times New Roman" w:cs="Times New Roman"/>
                <w:sz w:val="24"/>
                <w:szCs w:val="24"/>
              </w:rPr>
              <w:t xml:space="preserve"> program provides supports to address long-standing achievement gaps based on poverty, ethnicity and race. During SY17-18, 56.7% of students in temporary housing (SITH) identified as African American and 17.3% identified as Hispanic. </w:t>
            </w:r>
          </w:p>
        </w:tc>
      </w:tr>
    </w:tbl>
    <w:p w14:paraId="18D95F8E" w14:textId="77777777" w:rsidR="008F4011" w:rsidRPr="00C26B5A" w:rsidRDefault="008F4011" w:rsidP="00F74CD7">
      <w:pPr>
        <w:spacing w:after="0"/>
        <w:rPr>
          <w:rFonts w:ascii="Times New Roman" w:hAnsi="Times New Roman" w:cs="Times New Roman"/>
          <w:sz w:val="24"/>
          <w:szCs w:val="24"/>
        </w:rPr>
      </w:pPr>
    </w:p>
    <w:p w14:paraId="66338F5E" w14:textId="77777777" w:rsidR="008F4011" w:rsidRPr="00C26B5A" w:rsidRDefault="008F4011" w:rsidP="00F74CD7">
      <w:pPr>
        <w:spacing w:after="0"/>
        <w:rPr>
          <w:rFonts w:ascii="Times New Roman" w:hAnsi="Times New Roman" w:cs="Times New Roman"/>
          <w:sz w:val="24"/>
          <w:szCs w:val="24"/>
        </w:rPr>
      </w:pPr>
    </w:p>
    <w:p w14:paraId="630FFF9C" w14:textId="77777777" w:rsidR="008F4011" w:rsidRPr="00C26B5A" w:rsidRDefault="008F4011" w:rsidP="00F74CD7">
      <w:pPr>
        <w:spacing w:after="0"/>
        <w:rPr>
          <w:rFonts w:ascii="Times New Roman" w:hAnsi="Times New Roman" w:cs="Times New Roman"/>
          <w:sz w:val="24"/>
          <w:szCs w:val="24"/>
        </w:rPr>
      </w:pPr>
    </w:p>
    <w:p w14:paraId="77CDE42D" w14:textId="77777777" w:rsidR="008F4011" w:rsidRPr="00C26B5A" w:rsidRDefault="008F4011" w:rsidP="00F74CD7">
      <w:pPr>
        <w:spacing w:after="0"/>
        <w:rPr>
          <w:rFonts w:ascii="Times New Roman" w:hAnsi="Times New Roman" w:cs="Times New Roman"/>
          <w:sz w:val="24"/>
          <w:szCs w:val="24"/>
        </w:rPr>
      </w:pPr>
    </w:p>
    <w:p w14:paraId="30B790C1" w14:textId="77777777" w:rsidR="008F4011" w:rsidRPr="00C26B5A" w:rsidRDefault="008F4011" w:rsidP="00F74CD7">
      <w:pPr>
        <w:spacing w:after="0"/>
        <w:rPr>
          <w:rFonts w:ascii="Times New Roman" w:hAnsi="Times New Roman" w:cs="Times New Roman"/>
          <w:sz w:val="24"/>
          <w:szCs w:val="24"/>
        </w:rPr>
      </w:pPr>
    </w:p>
    <w:p w14:paraId="0D390014" w14:textId="77777777" w:rsidR="008F4011" w:rsidRPr="00C26B5A" w:rsidRDefault="008F4011" w:rsidP="00F74CD7">
      <w:pPr>
        <w:spacing w:after="0"/>
        <w:rPr>
          <w:rFonts w:ascii="Times New Roman" w:hAnsi="Times New Roman" w:cs="Times New Roman"/>
          <w:sz w:val="24"/>
          <w:szCs w:val="24"/>
        </w:rPr>
      </w:pPr>
    </w:p>
    <w:p w14:paraId="5EC4A913" w14:textId="77777777" w:rsidR="0016635F" w:rsidRPr="00C26B5A" w:rsidRDefault="0016635F" w:rsidP="00F74CD7">
      <w:pPr>
        <w:spacing w:after="0"/>
        <w:rPr>
          <w:rFonts w:ascii="Times New Roman" w:hAnsi="Times New Roman" w:cs="Times New Roman"/>
          <w:b/>
          <w:sz w:val="24"/>
          <w:szCs w:val="24"/>
        </w:rPr>
        <w:sectPr w:rsidR="0016635F" w:rsidRPr="00C26B5A" w:rsidSect="008F4011">
          <w:footerReference w:type="default" r:id="rId55"/>
          <w:pgSz w:w="15840" w:h="12240" w:orient="landscape"/>
          <w:pgMar w:top="1440" w:right="1440" w:bottom="1440" w:left="1440" w:header="720" w:footer="720" w:gutter="0"/>
          <w:cols w:space="720"/>
          <w:docGrid w:linePitch="360"/>
        </w:sectPr>
      </w:pPr>
    </w:p>
    <w:p w14:paraId="39972561" w14:textId="77777777" w:rsidR="008F4011" w:rsidRPr="00C26B5A" w:rsidRDefault="008F4011"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6103 - Teen Parenting</w:t>
      </w:r>
    </w:p>
    <w:p w14:paraId="7681CE28" w14:textId="77777777" w:rsidR="008F4011" w:rsidRPr="00C26B5A" w:rsidRDefault="008F4011" w:rsidP="00F74CD7">
      <w:pPr>
        <w:spacing w:after="0"/>
        <w:rPr>
          <w:rFonts w:ascii="Times New Roman" w:hAnsi="Times New Roman" w:cs="Times New Roman"/>
          <w:b/>
          <w:sz w:val="24"/>
          <w:szCs w:val="24"/>
        </w:rPr>
      </w:pPr>
    </w:p>
    <w:p w14:paraId="6CCEBF27" w14:textId="77777777" w:rsidR="008F4011" w:rsidRPr="00C26B5A" w:rsidRDefault="00F37000" w:rsidP="00F74CD7">
      <w:pPr>
        <w:spacing w:after="0"/>
        <w:rPr>
          <w:rFonts w:ascii="Times New Roman" w:hAnsi="Times New Roman" w:cs="Times New Roman"/>
          <w:b/>
          <w:sz w:val="24"/>
          <w:szCs w:val="24"/>
        </w:rPr>
      </w:pPr>
      <w:r w:rsidRPr="00F37000">
        <w:rPr>
          <w:noProof/>
        </w:rPr>
        <w:drawing>
          <wp:inline distT="0" distB="0" distL="0" distR="0" wp14:anchorId="3019A6C4" wp14:editId="631F80AC">
            <wp:extent cx="8229600" cy="310864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29600" cy="3108644"/>
                    </a:xfrm>
                    <a:prstGeom prst="rect">
                      <a:avLst/>
                    </a:prstGeom>
                    <a:noFill/>
                    <a:ln>
                      <a:noFill/>
                    </a:ln>
                  </pic:spPr>
                </pic:pic>
              </a:graphicData>
            </a:graphic>
          </wp:inline>
        </w:drawing>
      </w:r>
    </w:p>
    <w:p w14:paraId="5288274A" w14:textId="77777777" w:rsidR="008F4011" w:rsidRPr="00C26B5A" w:rsidRDefault="008F4011" w:rsidP="00F74CD7">
      <w:pPr>
        <w:spacing w:after="0"/>
        <w:rPr>
          <w:rFonts w:ascii="Times New Roman" w:hAnsi="Times New Roman" w:cs="Times New Roman"/>
          <w:b/>
          <w:sz w:val="24"/>
          <w:szCs w:val="24"/>
        </w:rPr>
      </w:pPr>
    </w:p>
    <w:p w14:paraId="4C581FEB" w14:textId="77777777" w:rsidR="008F4011" w:rsidRPr="00C26B5A" w:rsidRDefault="008F4011" w:rsidP="00F74CD7">
      <w:pPr>
        <w:spacing w:after="0"/>
        <w:rPr>
          <w:rFonts w:ascii="Times New Roman" w:hAnsi="Times New Roman" w:cs="Times New Roman"/>
          <w:b/>
          <w:sz w:val="24"/>
          <w:szCs w:val="24"/>
        </w:rPr>
      </w:pPr>
    </w:p>
    <w:p w14:paraId="6BCD52A2" w14:textId="77777777" w:rsidR="008F4011" w:rsidRPr="00C26B5A" w:rsidRDefault="008F4011" w:rsidP="00F74CD7">
      <w:pPr>
        <w:spacing w:after="0"/>
        <w:rPr>
          <w:rFonts w:ascii="Times New Roman" w:hAnsi="Times New Roman" w:cs="Times New Roman"/>
          <w:b/>
          <w:sz w:val="24"/>
          <w:szCs w:val="24"/>
        </w:rPr>
      </w:pPr>
    </w:p>
    <w:p w14:paraId="3EE81001" w14:textId="77777777" w:rsidR="008F4011" w:rsidRPr="00C26B5A" w:rsidRDefault="008F4011" w:rsidP="00F74CD7">
      <w:pPr>
        <w:spacing w:after="0"/>
        <w:rPr>
          <w:rFonts w:ascii="Times New Roman" w:hAnsi="Times New Roman" w:cs="Times New Roman"/>
          <w:b/>
          <w:sz w:val="24"/>
          <w:szCs w:val="24"/>
        </w:rPr>
      </w:pPr>
    </w:p>
    <w:p w14:paraId="67BAD9A4" w14:textId="77777777" w:rsidR="008F4011" w:rsidRPr="00C26B5A" w:rsidRDefault="008F4011" w:rsidP="00F74CD7">
      <w:pPr>
        <w:spacing w:after="0"/>
        <w:rPr>
          <w:rFonts w:ascii="Times New Roman" w:hAnsi="Times New Roman" w:cs="Times New Roman"/>
          <w:b/>
          <w:sz w:val="24"/>
          <w:szCs w:val="24"/>
        </w:rPr>
      </w:pPr>
    </w:p>
    <w:p w14:paraId="063C5C45" w14:textId="77777777" w:rsidR="008F4011" w:rsidRPr="00C26B5A" w:rsidRDefault="008F4011" w:rsidP="00F74CD7">
      <w:pPr>
        <w:spacing w:after="0"/>
        <w:rPr>
          <w:rFonts w:ascii="Times New Roman" w:hAnsi="Times New Roman" w:cs="Times New Roman"/>
          <w:b/>
          <w:sz w:val="24"/>
          <w:szCs w:val="24"/>
        </w:rPr>
      </w:pPr>
    </w:p>
    <w:p w14:paraId="54AC87ED" w14:textId="77777777" w:rsidR="008F7377" w:rsidRPr="00C26B5A" w:rsidRDefault="008F7377">
      <w:pPr>
        <w:rPr>
          <w:rFonts w:ascii="Times New Roman" w:hAnsi="Times New Roman" w:cs="Times New Roman"/>
          <w:b/>
          <w:sz w:val="24"/>
          <w:szCs w:val="24"/>
        </w:rPr>
      </w:pPr>
      <w:r w:rsidRPr="00C26B5A">
        <w:rPr>
          <w:rFonts w:ascii="Times New Roman" w:hAnsi="Times New Roman" w:cs="Times New Roman"/>
          <w:b/>
          <w:sz w:val="24"/>
          <w:szCs w:val="24"/>
        </w:rPr>
        <w:br w:type="page"/>
      </w:r>
    </w:p>
    <w:p w14:paraId="79E76629" w14:textId="77777777" w:rsidR="00FA6DA0" w:rsidRPr="00C26B5A" w:rsidRDefault="00FA6DA0">
      <w:pPr>
        <w:rPr>
          <w:rFonts w:ascii="Times New Roman" w:hAnsi="Times New Roman" w:cs="Times New Roman"/>
          <w:b/>
          <w:sz w:val="24"/>
          <w:szCs w:val="24"/>
        </w:rPr>
      </w:pPr>
    </w:p>
    <w:p w14:paraId="3D4735A5" w14:textId="77777777" w:rsidR="008F4011" w:rsidRPr="00C26B5A" w:rsidRDefault="008F4011" w:rsidP="00F74CD7">
      <w:pPr>
        <w:spacing w:after="0"/>
        <w:rPr>
          <w:rFonts w:ascii="Times New Roman" w:hAnsi="Times New Roman" w:cs="Times New Roman"/>
          <w:b/>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5080D3DF" w14:textId="77777777" w:rsidTr="00920C92">
        <w:trPr>
          <w:trHeight w:val="420"/>
        </w:trPr>
        <w:tc>
          <w:tcPr>
            <w:tcW w:w="2370" w:type="dxa"/>
            <w:shd w:val="clear" w:color="auto" w:fill="auto"/>
            <w:tcMar>
              <w:top w:w="100" w:type="dxa"/>
              <w:left w:w="100" w:type="dxa"/>
              <w:bottom w:w="100" w:type="dxa"/>
              <w:right w:w="100" w:type="dxa"/>
            </w:tcMar>
          </w:tcPr>
          <w:p w14:paraId="6FE1D36E"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457910A8" w14:textId="77777777" w:rsidR="008F4011" w:rsidRPr="00C26B5A" w:rsidRDefault="008F4011" w:rsidP="00EF329E">
            <w:pPr>
              <w:spacing w:after="0"/>
              <w:rPr>
                <w:rFonts w:ascii="Times New Roman" w:hAnsi="Times New Roman" w:cs="Times New Roman"/>
                <w:sz w:val="24"/>
                <w:szCs w:val="24"/>
              </w:rPr>
            </w:pPr>
            <w:r w:rsidRPr="00C26B5A">
              <w:rPr>
                <w:rFonts w:ascii="Times New Roman" w:hAnsi="Times New Roman" w:cs="Times New Roman"/>
                <w:sz w:val="24"/>
                <w:szCs w:val="24"/>
              </w:rPr>
              <w:t>$26</w:t>
            </w:r>
            <w:r w:rsidR="00EF329E">
              <w:rPr>
                <w:rFonts w:ascii="Times New Roman" w:hAnsi="Times New Roman" w:cs="Times New Roman"/>
                <w:sz w:val="24"/>
                <w:szCs w:val="24"/>
              </w:rPr>
              <w:t>7,958</w:t>
            </w:r>
          </w:p>
        </w:tc>
      </w:tr>
      <w:tr w:rsidR="008F4011" w:rsidRPr="00C26B5A" w14:paraId="1A701DEC" w14:textId="77777777" w:rsidTr="00920C92">
        <w:tc>
          <w:tcPr>
            <w:tcW w:w="2370" w:type="dxa"/>
            <w:shd w:val="clear" w:color="auto" w:fill="auto"/>
            <w:tcMar>
              <w:top w:w="100" w:type="dxa"/>
              <w:left w:w="100" w:type="dxa"/>
              <w:bottom w:w="100" w:type="dxa"/>
              <w:right w:w="100" w:type="dxa"/>
            </w:tcMar>
          </w:tcPr>
          <w:p w14:paraId="794CFFDA" w14:textId="77777777" w:rsidR="008F4011" w:rsidRPr="00C26B5A" w:rsidRDefault="00920C9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1A005957"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54E67E0C" w14:textId="77777777" w:rsidTr="00920C92">
        <w:tc>
          <w:tcPr>
            <w:tcW w:w="2370" w:type="dxa"/>
            <w:shd w:val="clear" w:color="auto" w:fill="FFFFFF"/>
            <w:tcMar>
              <w:top w:w="100" w:type="dxa"/>
              <w:left w:w="100" w:type="dxa"/>
              <w:bottom w:w="100" w:type="dxa"/>
              <w:right w:w="100" w:type="dxa"/>
            </w:tcMar>
          </w:tcPr>
          <w:p w14:paraId="5A38ACDE" w14:textId="77777777" w:rsidR="008F4011" w:rsidRPr="00C26B5A" w:rsidRDefault="00920C9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4B4C9B16"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$50 fee per student per year participating in the child care portion of the program (at Wilde Lake High School)</w:t>
            </w:r>
          </w:p>
        </w:tc>
      </w:tr>
      <w:tr w:rsidR="008F4011" w:rsidRPr="00C26B5A" w14:paraId="35293DF0" w14:textId="77777777" w:rsidTr="00920C92">
        <w:tc>
          <w:tcPr>
            <w:tcW w:w="2370" w:type="dxa"/>
            <w:shd w:val="clear" w:color="auto" w:fill="FFFFFF"/>
            <w:tcMar>
              <w:top w:w="100" w:type="dxa"/>
              <w:left w:w="100" w:type="dxa"/>
              <w:bottom w:w="100" w:type="dxa"/>
              <w:right w:w="100" w:type="dxa"/>
            </w:tcMar>
          </w:tcPr>
          <w:p w14:paraId="297E7125" w14:textId="77777777" w:rsidR="008F4011" w:rsidRPr="00C26B5A" w:rsidRDefault="00920C9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72C769A9"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6.0 FTE:</w:t>
            </w:r>
          </w:p>
          <w:p w14:paraId="672D74B3" w14:textId="77777777" w:rsidR="008F4011" w:rsidRPr="00C26B5A" w:rsidRDefault="00C07116" w:rsidP="00F74CD7">
            <w:pPr>
              <w:numPr>
                <w:ilvl w:val="0"/>
                <w:numId w:val="2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1.0 </w:t>
            </w:r>
            <w:r w:rsidR="008F4011" w:rsidRPr="00C26B5A">
              <w:rPr>
                <w:rFonts w:ascii="Times New Roman" w:hAnsi="Times New Roman" w:cs="Times New Roman"/>
                <w:sz w:val="24"/>
                <w:szCs w:val="24"/>
              </w:rPr>
              <w:t>Teacher, Teen Parenting</w:t>
            </w:r>
          </w:p>
          <w:p w14:paraId="55E2DE0D" w14:textId="77777777" w:rsidR="008F4011" w:rsidRPr="00C26B5A" w:rsidRDefault="00C07116" w:rsidP="00F74CD7">
            <w:pPr>
              <w:numPr>
                <w:ilvl w:val="0"/>
                <w:numId w:val="2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1.0 </w:t>
            </w:r>
            <w:r w:rsidR="008F4011" w:rsidRPr="00C26B5A">
              <w:rPr>
                <w:rFonts w:ascii="Times New Roman" w:hAnsi="Times New Roman" w:cs="Times New Roman"/>
                <w:sz w:val="24"/>
                <w:szCs w:val="24"/>
              </w:rPr>
              <w:t>Liaison</w:t>
            </w:r>
          </w:p>
          <w:p w14:paraId="7B6D8F8E" w14:textId="4E9C89BB" w:rsidR="008F4011" w:rsidRPr="00C26B5A" w:rsidRDefault="00C07116" w:rsidP="00F74CD7">
            <w:pPr>
              <w:numPr>
                <w:ilvl w:val="0"/>
                <w:numId w:val="23"/>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4.0 </w:t>
            </w:r>
            <w:r w:rsidR="008F4011" w:rsidRPr="00C26B5A">
              <w:rPr>
                <w:rFonts w:ascii="Times New Roman" w:hAnsi="Times New Roman" w:cs="Times New Roman"/>
                <w:sz w:val="24"/>
                <w:szCs w:val="24"/>
              </w:rPr>
              <w:t>Daycare Provider Assistant</w:t>
            </w:r>
            <w:r w:rsidR="00E429AC">
              <w:rPr>
                <w:rFonts w:ascii="Times New Roman" w:hAnsi="Times New Roman" w:cs="Times New Roman"/>
                <w:sz w:val="24"/>
                <w:szCs w:val="24"/>
              </w:rPr>
              <w:t>s</w:t>
            </w:r>
          </w:p>
        </w:tc>
      </w:tr>
      <w:tr w:rsidR="00976039" w:rsidRPr="00C26B5A" w14:paraId="69E116C0" w14:textId="77777777" w:rsidTr="006614A2">
        <w:tc>
          <w:tcPr>
            <w:tcW w:w="13120" w:type="dxa"/>
            <w:gridSpan w:val="2"/>
            <w:shd w:val="clear" w:color="auto" w:fill="FFFFFF"/>
            <w:tcMar>
              <w:top w:w="100" w:type="dxa"/>
              <w:left w:w="100" w:type="dxa"/>
              <w:bottom w:w="100" w:type="dxa"/>
              <w:right w:w="100" w:type="dxa"/>
            </w:tcMar>
          </w:tcPr>
          <w:p w14:paraId="0A39E3B4" w14:textId="77777777" w:rsidR="00976039" w:rsidRPr="00C26B5A" w:rsidRDefault="00976039" w:rsidP="00F74CD7">
            <w:pPr>
              <w:spacing w:after="0"/>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976039" w:rsidRPr="00C26B5A" w14:paraId="59636F1B" w14:textId="77777777" w:rsidTr="00920C92">
        <w:tc>
          <w:tcPr>
            <w:tcW w:w="2370" w:type="dxa"/>
            <w:shd w:val="clear" w:color="auto" w:fill="FFFFFF"/>
            <w:tcMar>
              <w:top w:w="100" w:type="dxa"/>
              <w:left w:w="100" w:type="dxa"/>
              <w:bottom w:w="100" w:type="dxa"/>
              <w:right w:w="100" w:type="dxa"/>
            </w:tcMar>
          </w:tcPr>
          <w:p w14:paraId="7B32C3F3" w14:textId="77777777" w:rsidR="00976039" w:rsidRPr="00C26B5A" w:rsidRDefault="0097603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p w14:paraId="6594394F" w14:textId="77777777" w:rsidR="00976039" w:rsidRPr="00C26B5A" w:rsidRDefault="00976039"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02678B9B" w14:textId="77777777" w:rsidR="00976039" w:rsidRPr="00C26B5A" w:rsidRDefault="00976039" w:rsidP="00F74CD7">
            <w:pPr>
              <w:spacing w:after="0"/>
              <w:rPr>
                <w:rFonts w:ascii="Times New Roman" w:hAnsi="Times New Roman" w:cs="Times New Roman"/>
                <w:sz w:val="24"/>
                <w:szCs w:val="24"/>
              </w:rPr>
            </w:pPr>
            <w:r w:rsidRPr="00C26B5A">
              <w:rPr>
                <w:rFonts w:ascii="Times New Roman" w:hAnsi="Times New Roman" w:cs="Times New Roman"/>
                <w:sz w:val="24"/>
                <w:szCs w:val="24"/>
              </w:rPr>
              <w:t>The Teenage Parenting and Childcare program is a school-based program that enables teen parents to participate in a comprehensive high school course of studies, receive counseling that supports academic and behavioral improvements, and obtain child care.</w:t>
            </w:r>
            <w:r w:rsidR="00DA0D10" w:rsidRPr="00C26B5A">
              <w:rPr>
                <w:rFonts w:ascii="Times New Roman" w:hAnsi="Times New Roman" w:cs="Times New Roman"/>
                <w:sz w:val="24"/>
                <w:szCs w:val="24"/>
              </w:rPr>
              <w:t xml:space="preserve"> </w:t>
            </w:r>
            <w:r w:rsidRPr="00C26B5A">
              <w:rPr>
                <w:rFonts w:ascii="Times New Roman" w:hAnsi="Times New Roman" w:cs="Times New Roman"/>
                <w:sz w:val="24"/>
                <w:szCs w:val="24"/>
              </w:rPr>
              <w:t>The program is located at Wilde Lake High School and transportation is provided for participating students and their babies. The program has the capacity for up to 12 infants/toddlers.</w:t>
            </w:r>
            <w:r w:rsidR="00DA0D10" w:rsidRPr="00C26B5A">
              <w:rPr>
                <w:rFonts w:ascii="Times New Roman" w:hAnsi="Times New Roman" w:cs="Times New Roman"/>
                <w:sz w:val="24"/>
                <w:szCs w:val="24"/>
              </w:rPr>
              <w:t xml:space="preserve"> </w:t>
            </w:r>
            <w:r w:rsidRPr="00C26B5A">
              <w:rPr>
                <w:rFonts w:ascii="Times New Roman" w:hAnsi="Times New Roman" w:cs="Times New Roman"/>
                <w:sz w:val="24"/>
                <w:szCs w:val="24"/>
              </w:rPr>
              <w:t xml:space="preserve">Outreach services are also provided for pregnant teens, and for parenting teens </w:t>
            </w:r>
            <w:proofErr w:type="gramStart"/>
            <w:r w:rsidRPr="00C26B5A">
              <w:rPr>
                <w:rFonts w:ascii="Times New Roman" w:hAnsi="Times New Roman" w:cs="Times New Roman"/>
                <w:sz w:val="24"/>
                <w:szCs w:val="24"/>
              </w:rPr>
              <w:t>who</w:t>
            </w:r>
            <w:proofErr w:type="gramEnd"/>
            <w:r w:rsidRPr="00C26B5A">
              <w:rPr>
                <w:rFonts w:ascii="Times New Roman" w:hAnsi="Times New Roman" w:cs="Times New Roman"/>
                <w:sz w:val="24"/>
                <w:szCs w:val="24"/>
              </w:rPr>
              <w:t xml:space="preserve"> have other options for child care and choose to remain in their home schools after the birth of their child.</w:t>
            </w:r>
            <w:r w:rsidR="00DA0D10" w:rsidRPr="00C26B5A">
              <w:rPr>
                <w:rFonts w:ascii="Times New Roman" w:hAnsi="Times New Roman" w:cs="Times New Roman"/>
                <w:sz w:val="24"/>
                <w:szCs w:val="24"/>
              </w:rPr>
              <w:t xml:space="preserve"> </w:t>
            </w:r>
          </w:p>
        </w:tc>
      </w:tr>
      <w:tr w:rsidR="00277742" w:rsidRPr="00C26B5A" w14:paraId="4176921C" w14:textId="77777777" w:rsidTr="00920C92">
        <w:tc>
          <w:tcPr>
            <w:tcW w:w="2370" w:type="dxa"/>
            <w:shd w:val="clear" w:color="auto" w:fill="FFFFFF"/>
            <w:tcMar>
              <w:top w:w="100" w:type="dxa"/>
              <w:left w:w="100" w:type="dxa"/>
              <w:bottom w:w="100" w:type="dxa"/>
              <w:right w:w="100" w:type="dxa"/>
            </w:tcMar>
          </w:tcPr>
          <w:p w14:paraId="56AA48AF" w14:textId="77777777" w:rsidR="00277742" w:rsidRPr="00C26B5A" w:rsidRDefault="00277742"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Equipment Repair</w:t>
            </w:r>
          </w:p>
        </w:tc>
        <w:tc>
          <w:tcPr>
            <w:tcW w:w="10750" w:type="dxa"/>
            <w:shd w:val="clear" w:color="auto" w:fill="auto"/>
            <w:tcMar>
              <w:top w:w="100" w:type="dxa"/>
              <w:left w:w="100" w:type="dxa"/>
              <w:bottom w:w="100" w:type="dxa"/>
              <w:right w:w="100" w:type="dxa"/>
            </w:tcMar>
          </w:tcPr>
          <w:p w14:paraId="5DB3454D" w14:textId="77777777" w:rsidR="00277742" w:rsidRPr="00C26B5A" w:rsidRDefault="008703AE" w:rsidP="00F74CD7">
            <w:pPr>
              <w:autoSpaceDE w:val="0"/>
              <w:autoSpaceDN w:val="0"/>
              <w:adjustRightInd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Repair equipment such as refrigerator, washer and dryer appliances used in operations of the childcare facility.</w:t>
            </w:r>
          </w:p>
        </w:tc>
      </w:tr>
      <w:tr w:rsidR="00976039" w:rsidRPr="00C26B5A" w14:paraId="39BE82F2" w14:textId="77777777" w:rsidTr="00920C92">
        <w:tc>
          <w:tcPr>
            <w:tcW w:w="2370" w:type="dxa"/>
            <w:shd w:val="clear" w:color="auto" w:fill="FFFFFF"/>
            <w:tcMar>
              <w:top w:w="100" w:type="dxa"/>
              <w:left w:w="100" w:type="dxa"/>
              <w:bottom w:w="100" w:type="dxa"/>
              <w:right w:w="100" w:type="dxa"/>
            </w:tcMar>
          </w:tcPr>
          <w:p w14:paraId="7CD00EAA" w14:textId="77777777" w:rsidR="00976039" w:rsidRPr="00C26B5A" w:rsidRDefault="00976039"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Supplies</w:t>
            </w:r>
          </w:p>
        </w:tc>
        <w:tc>
          <w:tcPr>
            <w:tcW w:w="10750" w:type="dxa"/>
            <w:shd w:val="clear" w:color="auto" w:fill="auto"/>
            <w:tcMar>
              <w:top w:w="100" w:type="dxa"/>
              <w:left w:w="100" w:type="dxa"/>
              <w:bottom w:w="100" w:type="dxa"/>
              <w:right w:w="100" w:type="dxa"/>
            </w:tcMar>
          </w:tcPr>
          <w:p w14:paraId="54CF8F6F" w14:textId="77777777" w:rsidR="00976039" w:rsidRPr="00C26B5A" w:rsidRDefault="00976039" w:rsidP="00F74CD7">
            <w:pPr>
              <w:spacing w:after="0"/>
              <w:rPr>
                <w:rFonts w:ascii="Times New Roman" w:hAnsi="Times New Roman" w:cs="Times New Roman"/>
                <w:sz w:val="24"/>
                <w:szCs w:val="24"/>
              </w:rPr>
            </w:pPr>
            <w:r w:rsidRPr="00C26B5A">
              <w:rPr>
                <w:rFonts w:ascii="Times New Roman" w:hAnsi="Times New Roman" w:cs="Times New Roman"/>
                <w:sz w:val="24"/>
                <w:szCs w:val="24"/>
              </w:rPr>
              <w:t>Routine consumable supplies and materials.</w:t>
            </w:r>
          </w:p>
        </w:tc>
      </w:tr>
      <w:tr w:rsidR="00976039" w:rsidRPr="00C26B5A" w14:paraId="23A50F67" w14:textId="77777777" w:rsidTr="00920C92">
        <w:tc>
          <w:tcPr>
            <w:tcW w:w="2370" w:type="dxa"/>
            <w:shd w:val="clear" w:color="auto" w:fill="FFFFFF"/>
            <w:tcMar>
              <w:top w:w="100" w:type="dxa"/>
              <w:left w:w="100" w:type="dxa"/>
              <w:bottom w:w="100" w:type="dxa"/>
              <w:right w:w="100" w:type="dxa"/>
            </w:tcMar>
          </w:tcPr>
          <w:p w14:paraId="5CB24DC9" w14:textId="77777777" w:rsidR="00976039" w:rsidRPr="00C26B5A" w:rsidRDefault="0097603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Travel-Mileage</w:t>
            </w:r>
          </w:p>
        </w:tc>
        <w:tc>
          <w:tcPr>
            <w:tcW w:w="10750" w:type="dxa"/>
            <w:shd w:val="clear" w:color="auto" w:fill="auto"/>
            <w:tcMar>
              <w:top w:w="100" w:type="dxa"/>
              <w:left w:w="100" w:type="dxa"/>
              <w:bottom w:w="100" w:type="dxa"/>
              <w:right w:w="100" w:type="dxa"/>
            </w:tcMar>
          </w:tcPr>
          <w:p w14:paraId="3F5F09FC" w14:textId="77777777" w:rsidR="00976039" w:rsidRPr="00C26B5A" w:rsidRDefault="00976039" w:rsidP="00F74CD7">
            <w:pPr>
              <w:spacing w:after="0"/>
              <w:rPr>
                <w:rFonts w:ascii="Times New Roman" w:hAnsi="Times New Roman" w:cs="Times New Roman"/>
                <w:sz w:val="24"/>
                <w:szCs w:val="24"/>
              </w:rPr>
            </w:pPr>
            <w:r w:rsidRPr="00C26B5A">
              <w:rPr>
                <w:rFonts w:ascii="Times New Roman" w:hAnsi="Times New Roman" w:cs="Times New Roman"/>
                <w:sz w:val="24"/>
                <w:szCs w:val="24"/>
              </w:rPr>
              <w:t>Employee mileage reimbursement to support home contact by the teacher facilitator and outreach to pregnant and parenting teens attending other high schools in Howard County.</w:t>
            </w:r>
          </w:p>
          <w:p w14:paraId="3C0EECF4" w14:textId="77777777" w:rsidR="00976039" w:rsidRPr="00C26B5A" w:rsidRDefault="00976039" w:rsidP="00F74CD7">
            <w:pPr>
              <w:widowControl w:val="0"/>
              <w:pBdr>
                <w:top w:val="nil"/>
                <w:left w:val="nil"/>
                <w:bottom w:val="nil"/>
                <w:right w:val="nil"/>
                <w:between w:val="nil"/>
              </w:pBdr>
              <w:spacing w:after="0"/>
              <w:rPr>
                <w:rFonts w:ascii="Times New Roman" w:hAnsi="Times New Roman" w:cs="Times New Roman"/>
                <w:sz w:val="24"/>
                <w:szCs w:val="24"/>
              </w:rPr>
            </w:pPr>
          </w:p>
        </w:tc>
      </w:tr>
      <w:tr w:rsidR="008F4011" w:rsidRPr="00C26B5A" w14:paraId="57410EDE" w14:textId="77777777" w:rsidTr="00920C92">
        <w:tc>
          <w:tcPr>
            <w:tcW w:w="2370" w:type="dxa"/>
            <w:shd w:val="clear" w:color="auto" w:fill="FFFFFF"/>
            <w:tcMar>
              <w:top w:w="100" w:type="dxa"/>
              <w:left w:w="100" w:type="dxa"/>
              <w:bottom w:w="100" w:type="dxa"/>
              <w:right w:w="100" w:type="dxa"/>
            </w:tcMar>
          </w:tcPr>
          <w:p w14:paraId="0E4CB631" w14:textId="77777777" w:rsidR="008F4011" w:rsidRPr="00C26B5A" w:rsidRDefault="00915838"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lastRenderedPageBreak/>
              <w:t>Alignment with Equity Work</w:t>
            </w:r>
          </w:p>
        </w:tc>
        <w:tc>
          <w:tcPr>
            <w:tcW w:w="10750" w:type="dxa"/>
            <w:shd w:val="clear" w:color="auto" w:fill="auto"/>
            <w:tcMar>
              <w:top w:w="100" w:type="dxa"/>
              <w:left w:w="100" w:type="dxa"/>
              <w:bottom w:w="100" w:type="dxa"/>
              <w:right w:w="100" w:type="dxa"/>
            </w:tcMar>
          </w:tcPr>
          <w:p w14:paraId="2FF62C20" w14:textId="77777777" w:rsidR="008F4011" w:rsidRPr="00C26B5A" w:rsidRDefault="008F4011" w:rsidP="00F74CD7">
            <w:pPr>
              <w:widowControl w:val="0"/>
              <w:pBdr>
                <w:top w:val="nil"/>
                <w:left w:val="nil"/>
                <w:bottom w:val="nil"/>
                <w:right w:val="nil"/>
                <w:between w:val="nil"/>
              </w:pBdr>
              <w:spacing w:after="0"/>
              <w:rPr>
                <w:rFonts w:ascii="Times New Roman" w:hAnsi="Times New Roman" w:cs="Times New Roman"/>
                <w:sz w:val="24"/>
                <w:szCs w:val="24"/>
              </w:rPr>
            </w:pPr>
            <w:r w:rsidRPr="00C26B5A">
              <w:rPr>
                <w:rFonts w:ascii="Times New Roman" w:hAnsi="Times New Roman" w:cs="Times New Roman"/>
                <w:sz w:val="24"/>
                <w:szCs w:val="24"/>
              </w:rPr>
              <w:t xml:space="preserve">This program was not designed nor does it exclusively support any of the groups of students listed. However, </w:t>
            </w:r>
            <w:r w:rsidR="008F7377" w:rsidRPr="00C26B5A">
              <w:rPr>
                <w:rFonts w:ascii="Times New Roman" w:hAnsi="Times New Roman" w:cs="Times New Roman"/>
                <w:sz w:val="24"/>
                <w:szCs w:val="24"/>
              </w:rPr>
              <w:t xml:space="preserve">many of </w:t>
            </w:r>
            <w:r w:rsidRPr="00C26B5A">
              <w:rPr>
                <w:rFonts w:ascii="Times New Roman" w:hAnsi="Times New Roman" w:cs="Times New Roman"/>
                <w:sz w:val="24"/>
                <w:szCs w:val="24"/>
              </w:rPr>
              <w:t xml:space="preserve">the </w:t>
            </w:r>
            <w:r w:rsidR="008F7377" w:rsidRPr="00C26B5A">
              <w:rPr>
                <w:rFonts w:ascii="Times New Roman" w:hAnsi="Times New Roman" w:cs="Times New Roman"/>
                <w:sz w:val="24"/>
                <w:szCs w:val="24"/>
              </w:rPr>
              <w:t xml:space="preserve">identified </w:t>
            </w:r>
            <w:r w:rsidRPr="00C26B5A">
              <w:rPr>
                <w:rFonts w:ascii="Times New Roman" w:hAnsi="Times New Roman" w:cs="Times New Roman"/>
                <w:sz w:val="24"/>
                <w:szCs w:val="24"/>
              </w:rPr>
              <w:t xml:space="preserve">student groups have historically been overrepresented in this program. </w:t>
            </w:r>
          </w:p>
          <w:p w14:paraId="1207958E" w14:textId="77777777" w:rsidR="00DA0D10" w:rsidRPr="00C26B5A" w:rsidRDefault="00DA0D10" w:rsidP="00F74CD7">
            <w:pPr>
              <w:widowControl w:val="0"/>
              <w:pBdr>
                <w:top w:val="nil"/>
                <w:left w:val="nil"/>
                <w:bottom w:val="nil"/>
                <w:right w:val="nil"/>
                <w:between w:val="nil"/>
              </w:pBdr>
              <w:spacing w:after="0"/>
              <w:rPr>
                <w:rFonts w:ascii="Times New Roman" w:hAnsi="Times New Roman" w:cs="Times New Roman"/>
                <w:sz w:val="24"/>
                <w:szCs w:val="24"/>
              </w:rPr>
            </w:pPr>
          </w:p>
          <w:p w14:paraId="48011877" w14:textId="77777777" w:rsidR="008F4011" w:rsidRPr="00C26B5A" w:rsidRDefault="008F4011" w:rsidP="00F74CD7">
            <w:pPr>
              <w:widowControl w:val="0"/>
              <w:pBdr>
                <w:top w:val="nil"/>
                <w:left w:val="nil"/>
                <w:bottom w:val="nil"/>
                <w:right w:val="nil"/>
                <w:between w:val="nil"/>
              </w:pBdr>
              <w:spacing w:after="0"/>
              <w:rPr>
                <w:rFonts w:ascii="Times New Roman" w:hAnsi="Times New Roman" w:cs="Times New Roman"/>
                <w:sz w:val="24"/>
                <w:szCs w:val="24"/>
              </w:rPr>
            </w:pPr>
            <w:r w:rsidRPr="00C26B5A">
              <w:rPr>
                <w:rFonts w:ascii="Times New Roman" w:hAnsi="Times New Roman" w:cs="Times New Roman"/>
                <w:sz w:val="24"/>
                <w:szCs w:val="24"/>
              </w:rPr>
              <w:t>2017-2018 Supports Provided</w:t>
            </w:r>
          </w:p>
          <w:p w14:paraId="6D1469B1" w14:textId="77777777" w:rsidR="008F4011" w:rsidRPr="00C26B5A" w:rsidRDefault="008F4011" w:rsidP="00F74CD7">
            <w:pPr>
              <w:widowControl w:val="0"/>
              <w:pBdr>
                <w:top w:val="nil"/>
                <w:left w:val="nil"/>
                <w:bottom w:val="nil"/>
                <w:right w:val="nil"/>
                <w:between w:val="nil"/>
              </w:pBdr>
              <w:spacing w:after="0"/>
              <w:rPr>
                <w:rFonts w:ascii="Times New Roman" w:hAnsi="Times New Roman" w:cs="Times New Roman"/>
                <w:sz w:val="24"/>
                <w:szCs w:val="24"/>
              </w:rPr>
            </w:pPr>
            <w:r w:rsidRPr="00C26B5A">
              <w:rPr>
                <w:rFonts w:ascii="Times New Roman" w:hAnsi="Times New Roman" w:cs="Times New Roman"/>
                <w:sz w:val="24"/>
                <w:szCs w:val="24"/>
              </w:rPr>
              <w:t>Childcare program at Wilde Lake HS</w:t>
            </w:r>
          </w:p>
          <w:p w14:paraId="43278AAF"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b/>
                <w:sz w:val="24"/>
                <w:szCs w:val="24"/>
              </w:rPr>
              <w:t>Race:</w:t>
            </w:r>
            <w:r w:rsidRPr="00C26B5A">
              <w:rPr>
                <w:rFonts w:ascii="Times New Roman" w:eastAsia="Times New Roman" w:hAnsi="Times New Roman" w:cs="Times New Roman"/>
                <w:sz w:val="24"/>
                <w:szCs w:val="24"/>
              </w:rPr>
              <w:t xml:space="preserve">  African American</w:t>
            </w:r>
            <w:r w:rsidRPr="00C26B5A">
              <w:rPr>
                <w:rFonts w:ascii="Times New Roman" w:eastAsia="Times New Roman" w:hAnsi="Times New Roman" w:cs="Times New Roman"/>
                <w:sz w:val="24"/>
                <w:szCs w:val="24"/>
              </w:rPr>
              <w:tab/>
              <w:t xml:space="preserve"> 3</w:t>
            </w:r>
          </w:p>
          <w:p w14:paraId="5F003E41"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sz w:val="24"/>
                <w:szCs w:val="24"/>
              </w:rPr>
              <w:t xml:space="preserve">            Hispanic                       8</w:t>
            </w:r>
          </w:p>
          <w:p w14:paraId="276125EC"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sz w:val="24"/>
                <w:szCs w:val="24"/>
              </w:rPr>
              <w:t xml:space="preserve">            Caucasian                     0</w:t>
            </w:r>
          </w:p>
          <w:p w14:paraId="54F88E33"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sz w:val="24"/>
                <w:szCs w:val="24"/>
              </w:rPr>
              <w:t xml:space="preserve">            Asian                            0</w:t>
            </w:r>
          </w:p>
          <w:p w14:paraId="5E740E98"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sz w:val="24"/>
                <w:szCs w:val="24"/>
              </w:rPr>
              <w:t xml:space="preserve">            2 or more races             1</w:t>
            </w:r>
          </w:p>
          <w:p w14:paraId="2560D5C8" w14:textId="77777777" w:rsidR="009C6465" w:rsidRPr="00C26B5A" w:rsidRDefault="009C6465" w:rsidP="00F74CD7">
            <w:pPr>
              <w:widowControl w:val="0"/>
              <w:pBdr>
                <w:top w:val="nil"/>
                <w:left w:val="nil"/>
                <w:bottom w:val="nil"/>
                <w:right w:val="nil"/>
                <w:between w:val="nil"/>
              </w:pBdr>
              <w:spacing w:after="0"/>
              <w:rPr>
                <w:rFonts w:ascii="Times New Roman" w:hAnsi="Times New Roman" w:cs="Times New Roman"/>
                <w:sz w:val="24"/>
                <w:szCs w:val="24"/>
              </w:rPr>
            </w:pPr>
          </w:p>
          <w:p w14:paraId="0EF6171A" w14:textId="77777777" w:rsidR="008F4011" w:rsidRPr="00C26B5A" w:rsidRDefault="008F4011" w:rsidP="00F74CD7">
            <w:pPr>
              <w:widowControl w:val="0"/>
              <w:pBdr>
                <w:top w:val="nil"/>
                <w:left w:val="nil"/>
                <w:bottom w:val="nil"/>
                <w:right w:val="nil"/>
                <w:between w:val="nil"/>
              </w:pBdr>
              <w:spacing w:after="0"/>
              <w:rPr>
                <w:rFonts w:ascii="Times New Roman" w:hAnsi="Times New Roman" w:cs="Times New Roman"/>
                <w:sz w:val="24"/>
                <w:szCs w:val="24"/>
              </w:rPr>
            </w:pPr>
            <w:r w:rsidRPr="00C26B5A">
              <w:rPr>
                <w:rFonts w:ascii="Times New Roman" w:hAnsi="Times New Roman" w:cs="Times New Roman"/>
                <w:sz w:val="24"/>
                <w:szCs w:val="24"/>
              </w:rPr>
              <w:t>Receiving Support via Outreach Program</w:t>
            </w:r>
          </w:p>
          <w:p w14:paraId="11E0F1D4"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b/>
                <w:sz w:val="24"/>
                <w:szCs w:val="24"/>
              </w:rPr>
              <w:t>Race:</w:t>
            </w:r>
            <w:r w:rsidRPr="00C26B5A">
              <w:rPr>
                <w:rFonts w:ascii="Times New Roman" w:eastAsia="Times New Roman" w:hAnsi="Times New Roman" w:cs="Times New Roman"/>
                <w:sz w:val="24"/>
                <w:szCs w:val="24"/>
              </w:rPr>
              <w:t xml:space="preserve">  African American</w:t>
            </w:r>
            <w:r w:rsidRPr="00C26B5A">
              <w:rPr>
                <w:rFonts w:ascii="Times New Roman" w:eastAsia="Times New Roman" w:hAnsi="Times New Roman" w:cs="Times New Roman"/>
                <w:sz w:val="24"/>
                <w:szCs w:val="24"/>
              </w:rPr>
              <w:tab/>
              <w:t>15</w:t>
            </w:r>
          </w:p>
          <w:p w14:paraId="7DA9FA06"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sz w:val="24"/>
                <w:szCs w:val="24"/>
              </w:rPr>
              <w:t xml:space="preserve">            Hispanic                       9</w:t>
            </w:r>
          </w:p>
          <w:p w14:paraId="7CE9B83B"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sz w:val="24"/>
                <w:szCs w:val="24"/>
              </w:rPr>
              <w:t xml:space="preserve">            Caucasian                     2</w:t>
            </w:r>
          </w:p>
          <w:p w14:paraId="2D4D999C" w14:textId="77777777" w:rsidR="008F4011" w:rsidRPr="00C26B5A" w:rsidRDefault="008F4011" w:rsidP="00F74CD7">
            <w:pPr>
              <w:spacing w:after="0" w:line="240" w:lineRule="auto"/>
              <w:rPr>
                <w:rFonts w:ascii="Times New Roman" w:eastAsia="Times New Roman" w:hAnsi="Times New Roman" w:cs="Times New Roman"/>
                <w:sz w:val="24"/>
                <w:szCs w:val="24"/>
              </w:rPr>
            </w:pPr>
            <w:r w:rsidRPr="00C26B5A">
              <w:rPr>
                <w:rFonts w:ascii="Times New Roman" w:eastAsia="Times New Roman" w:hAnsi="Times New Roman" w:cs="Times New Roman"/>
                <w:sz w:val="24"/>
                <w:szCs w:val="24"/>
              </w:rPr>
              <w:t xml:space="preserve">            Asian/Pacific </w:t>
            </w:r>
            <w:proofErr w:type="gramStart"/>
            <w:r w:rsidRPr="00C26B5A">
              <w:rPr>
                <w:rFonts w:ascii="Times New Roman" w:eastAsia="Times New Roman" w:hAnsi="Times New Roman" w:cs="Times New Roman"/>
                <w:sz w:val="24"/>
                <w:szCs w:val="24"/>
              </w:rPr>
              <w:t>Islander  2</w:t>
            </w:r>
            <w:proofErr w:type="gramEnd"/>
          </w:p>
          <w:p w14:paraId="150AB7FD" w14:textId="77777777" w:rsidR="008F4011" w:rsidRPr="00C26B5A" w:rsidRDefault="008F4011" w:rsidP="00F74CD7">
            <w:pPr>
              <w:spacing w:after="0" w:line="240" w:lineRule="auto"/>
              <w:rPr>
                <w:rFonts w:ascii="Times New Roman" w:hAnsi="Times New Roman" w:cs="Times New Roman"/>
                <w:sz w:val="24"/>
                <w:szCs w:val="24"/>
              </w:rPr>
            </w:pPr>
            <w:r w:rsidRPr="00C26B5A">
              <w:rPr>
                <w:rFonts w:ascii="Times New Roman" w:eastAsia="Times New Roman" w:hAnsi="Times New Roman" w:cs="Times New Roman"/>
                <w:sz w:val="24"/>
                <w:szCs w:val="24"/>
              </w:rPr>
              <w:t xml:space="preserve">            Two or more Races      0</w:t>
            </w:r>
          </w:p>
        </w:tc>
      </w:tr>
    </w:tbl>
    <w:p w14:paraId="75E4500F" w14:textId="77777777" w:rsidR="008F4011" w:rsidRPr="00C26B5A" w:rsidRDefault="008F4011" w:rsidP="00F74CD7">
      <w:pPr>
        <w:spacing w:after="0"/>
        <w:rPr>
          <w:rFonts w:ascii="Times New Roman" w:hAnsi="Times New Roman" w:cs="Times New Roman"/>
          <w:sz w:val="24"/>
          <w:szCs w:val="24"/>
        </w:rPr>
      </w:pPr>
    </w:p>
    <w:p w14:paraId="52E0417D" w14:textId="77777777" w:rsidR="008F4011" w:rsidRPr="00C26B5A" w:rsidRDefault="008F4011" w:rsidP="00F74CD7">
      <w:pPr>
        <w:spacing w:after="0"/>
        <w:rPr>
          <w:rFonts w:ascii="Times New Roman" w:hAnsi="Times New Roman" w:cs="Times New Roman"/>
          <w:sz w:val="24"/>
          <w:szCs w:val="24"/>
        </w:rPr>
      </w:pPr>
    </w:p>
    <w:p w14:paraId="003D43F0" w14:textId="77777777" w:rsidR="008F4011" w:rsidRPr="00C26B5A" w:rsidRDefault="008F4011" w:rsidP="00F74CD7">
      <w:pPr>
        <w:spacing w:after="0"/>
        <w:rPr>
          <w:rFonts w:ascii="Times New Roman" w:hAnsi="Times New Roman" w:cs="Times New Roman"/>
          <w:sz w:val="24"/>
          <w:szCs w:val="24"/>
        </w:rPr>
      </w:pPr>
    </w:p>
    <w:p w14:paraId="4963F467" w14:textId="77777777" w:rsidR="008F4011" w:rsidRPr="00C26B5A" w:rsidRDefault="008F4011" w:rsidP="00F74CD7">
      <w:pPr>
        <w:spacing w:after="0"/>
        <w:rPr>
          <w:rFonts w:ascii="Times New Roman" w:hAnsi="Times New Roman" w:cs="Times New Roman"/>
          <w:sz w:val="24"/>
          <w:szCs w:val="24"/>
        </w:rPr>
      </w:pPr>
    </w:p>
    <w:p w14:paraId="1AA3DF53" w14:textId="77777777" w:rsidR="00F91467" w:rsidRPr="00C26B5A" w:rsidRDefault="00F91467" w:rsidP="00F74CD7">
      <w:pPr>
        <w:spacing w:after="0"/>
        <w:rPr>
          <w:rFonts w:ascii="Times New Roman" w:hAnsi="Times New Roman" w:cs="Times New Roman"/>
          <w:sz w:val="24"/>
          <w:szCs w:val="24"/>
        </w:rPr>
      </w:pPr>
    </w:p>
    <w:p w14:paraId="1BBB3517" w14:textId="77777777" w:rsidR="00F91467" w:rsidRPr="00C26B5A" w:rsidRDefault="00F91467" w:rsidP="00F74CD7">
      <w:pPr>
        <w:spacing w:after="0"/>
        <w:rPr>
          <w:rFonts w:ascii="Times New Roman" w:hAnsi="Times New Roman" w:cs="Times New Roman"/>
          <w:sz w:val="24"/>
          <w:szCs w:val="24"/>
        </w:rPr>
      </w:pPr>
    </w:p>
    <w:p w14:paraId="77F08732" w14:textId="77777777" w:rsidR="0016635F" w:rsidRPr="00C26B5A" w:rsidRDefault="0016635F" w:rsidP="00F74CD7">
      <w:pPr>
        <w:spacing w:after="0"/>
        <w:rPr>
          <w:rFonts w:ascii="Times New Roman" w:hAnsi="Times New Roman" w:cs="Times New Roman"/>
          <w:b/>
          <w:sz w:val="24"/>
          <w:szCs w:val="24"/>
        </w:rPr>
        <w:sectPr w:rsidR="0016635F" w:rsidRPr="00C26B5A" w:rsidSect="008F4011">
          <w:footerReference w:type="default" r:id="rId57"/>
          <w:pgSz w:w="15840" w:h="12240" w:orient="landscape"/>
          <w:pgMar w:top="1440" w:right="1440" w:bottom="1440" w:left="1440" w:header="720" w:footer="720" w:gutter="0"/>
          <w:cols w:space="720"/>
          <w:docGrid w:linePitch="360"/>
        </w:sectPr>
      </w:pPr>
    </w:p>
    <w:p w14:paraId="617F932E" w14:textId="77777777" w:rsidR="008F4011" w:rsidRPr="00C26B5A" w:rsidRDefault="008F4011"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8801 - Co-Curricular Activities</w:t>
      </w:r>
    </w:p>
    <w:p w14:paraId="763E3C07" w14:textId="77777777" w:rsidR="008F4011" w:rsidRPr="00C26B5A" w:rsidRDefault="008F4011" w:rsidP="00F74CD7">
      <w:pPr>
        <w:spacing w:after="0"/>
        <w:rPr>
          <w:rFonts w:ascii="Times New Roman" w:hAnsi="Times New Roman" w:cs="Times New Roman"/>
          <w:sz w:val="24"/>
          <w:szCs w:val="24"/>
        </w:rPr>
      </w:pPr>
    </w:p>
    <w:p w14:paraId="4C91BD19" w14:textId="77777777" w:rsidR="008F4011" w:rsidRPr="00C26B5A" w:rsidRDefault="00F37000" w:rsidP="00F74CD7">
      <w:pPr>
        <w:spacing w:after="0"/>
        <w:rPr>
          <w:rFonts w:ascii="Times New Roman" w:hAnsi="Times New Roman" w:cs="Times New Roman"/>
          <w:sz w:val="24"/>
          <w:szCs w:val="24"/>
        </w:rPr>
      </w:pPr>
      <w:r w:rsidRPr="00F37000">
        <w:rPr>
          <w:noProof/>
        </w:rPr>
        <w:drawing>
          <wp:inline distT="0" distB="0" distL="0" distR="0" wp14:anchorId="4A982DA9" wp14:editId="4B1C8ACE">
            <wp:extent cx="8229600" cy="255736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29600" cy="2557365"/>
                    </a:xfrm>
                    <a:prstGeom prst="rect">
                      <a:avLst/>
                    </a:prstGeom>
                    <a:noFill/>
                    <a:ln>
                      <a:noFill/>
                    </a:ln>
                  </pic:spPr>
                </pic:pic>
              </a:graphicData>
            </a:graphic>
          </wp:inline>
        </w:drawing>
      </w:r>
    </w:p>
    <w:p w14:paraId="0E1038EF" w14:textId="77777777" w:rsidR="008F4011" w:rsidRPr="00C26B5A" w:rsidRDefault="008F4011" w:rsidP="00F74CD7">
      <w:pPr>
        <w:spacing w:after="0"/>
        <w:rPr>
          <w:rFonts w:ascii="Times New Roman" w:hAnsi="Times New Roman" w:cs="Times New Roman"/>
          <w:sz w:val="24"/>
          <w:szCs w:val="24"/>
        </w:rPr>
      </w:pPr>
    </w:p>
    <w:p w14:paraId="1F64DBED" w14:textId="77777777" w:rsidR="008F4011" w:rsidRPr="00C26B5A" w:rsidRDefault="008F4011" w:rsidP="00F74CD7">
      <w:pPr>
        <w:spacing w:after="0"/>
        <w:rPr>
          <w:rFonts w:ascii="Times New Roman" w:hAnsi="Times New Roman" w:cs="Times New Roman"/>
          <w:sz w:val="24"/>
          <w:szCs w:val="24"/>
        </w:rPr>
      </w:pPr>
    </w:p>
    <w:p w14:paraId="7B55E84A" w14:textId="77777777" w:rsidR="008F4011" w:rsidRPr="00C26B5A" w:rsidRDefault="008F4011" w:rsidP="00F74CD7">
      <w:pPr>
        <w:spacing w:after="0"/>
        <w:rPr>
          <w:rFonts w:ascii="Times New Roman" w:hAnsi="Times New Roman" w:cs="Times New Roman"/>
          <w:sz w:val="24"/>
          <w:szCs w:val="24"/>
        </w:rPr>
      </w:pPr>
    </w:p>
    <w:p w14:paraId="29BD4CE1" w14:textId="77777777" w:rsidR="008F4011" w:rsidRPr="00C26B5A" w:rsidRDefault="008F4011" w:rsidP="00F74CD7">
      <w:pPr>
        <w:spacing w:after="0"/>
        <w:rPr>
          <w:rFonts w:ascii="Times New Roman" w:hAnsi="Times New Roman" w:cs="Times New Roman"/>
          <w:sz w:val="24"/>
          <w:szCs w:val="24"/>
        </w:rPr>
      </w:pPr>
    </w:p>
    <w:p w14:paraId="5E3B2017" w14:textId="77777777" w:rsidR="008F4011" w:rsidRPr="00C26B5A" w:rsidRDefault="008F4011" w:rsidP="00F74CD7">
      <w:pPr>
        <w:spacing w:after="0"/>
        <w:rPr>
          <w:rFonts w:ascii="Times New Roman" w:hAnsi="Times New Roman" w:cs="Times New Roman"/>
          <w:sz w:val="24"/>
          <w:szCs w:val="24"/>
        </w:rPr>
      </w:pPr>
    </w:p>
    <w:p w14:paraId="1D4AEFB8" w14:textId="77777777" w:rsidR="008F4011" w:rsidRPr="00C26B5A" w:rsidRDefault="008F4011" w:rsidP="00F74CD7">
      <w:pPr>
        <w:spacing w:after="0"/>
        <w:rPr>
          <w:rFonts w:ascii="Times New Roman" w:hAnsi="Times New Roman" w:cs="Times New Roman"/>
          <w:sz w:val="24"/>
          <w:szCs w:val="24"/>
        </w:rPr>
      </w:pPr>
    </w:p>
    <w:p w14:paraId="5EDB25C2" w14:textId="77777777" w:rsidR="008F4011" w:rsidRPr="00C26B5A" w:rsidRDefault="008F4011" w:rsidP="00F74CD7">
      <w:pPr>
        <w:spacing w:after="0"/>
        <w:rPr>
          <w:rFonts w:ascii="Times New Roman" w:hAnsi="Times New Roman" w:cs="Times New Roman"/>
          <w:sz w:val="24"/>
          <w:szCs w:val="24"/>
        </w:rPr>
      </w:pPr>
    </w:p>
    <w:p w14:paraId="18445AFF" w14:textId="77777777" w:rsidR="008F7377" w:rsidRPr="00C26B5A" w:rsidRDefault="008F7377">
      <w:pPr>
        <w:rPr>
          <w:rFonts w:ascii="Times New Roman" w:hAnsi="Times New Roman" w:cs="Times New Roman"/>
          <w:sz w:val="24"/>
          <w:szCs w:val="24"/>
        </w:rPr>
      </w:pPr>
      <w:r w:rsidRPr="00C26B5A">
        <w:rPr>
          <w:rFonts w:ascii="Times New Roman" w:hAnsi="Times New Roman" w:cs="Times New Roman"/>
          <w:sz w:val="24"/>
          <w:szCs w:val="24"/>
        </w:rPr>
        <w:br w:type="page"/>
      </w:r>
    </w:p>
    <w:p w14:paraId="1163A21C" w14:textId="77777777" w:rsidR="008F4011" w:rsidRPr="00C26B5A" w:rsidRDefault="008F4011"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0ED60064" w14:textId="77777777" w:rsidTr="00F91467">
        <w:trPr>
          <w:trHeight w:val="420"/>
        </w:trPr>
        <w:tc>
          <w:tcPr>
            <w:tcW w:w="2370" w:type="dxa"/>
            <w:shd w:val="clear" w:color="auto" w:fill="auto"/>
            <w:tcMar>
              <w:top w:w="100" w:type="dxa"/>
              <w:left w:w="100" w:type="dxa"/>
              <w:bottom w:w="100" w:type="dxa"/>
              <w:right w:w="100" w:type="dxa"/>
            </w:tcMar>
          </w:tcPr>
          <w:p w14:paraId="364ECBDD"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07EF9FE6"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$140,250</w:t>
            </w:r>
          </w:p>
        </w:tc>
      </w:tr>
      <w:tr w:rsidR="008F4011" w:rsidRPr="00C26B5A" w14:paraId="7AF1E36E" w14:textId="77777777" w:rsidTr="00F91467">
        <w:tc>
          <w:tcPr>
            <w:tcW w:w="2370" w:type="dxa"/>
            <w:shd w:val="clear" w:color="auto" w:fill="FFFFFF"/>
            <w:tcMar>
              <w:top w:w="100" w:type="dxa"/>
              <w:left w:w="100" w:type="dxa"/>
              <w:bottom w:w="100" w:type="dxa"/>
              <w:right w:w="100" w:type="dxa"/>
            </w:tcMar>
          </w:tcPr>
          <w:p w14:paraId="42D9BAE5" w14:textId="77777777" w:rsidR="008F4011" w:rsidRPr="00C26B5A" w:rsidRDefault="00F91467"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35E3B05E"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8F4011" w:rsidRPr="00C26B5A" w14:paraId="4521ACDE" w14:textId="77777777" w:rsidTr="00F91467">
        <w:tc>
          <w:tcPr>
            <w:tcW w:w="2370" w:type="dxa"/>
            <w:shd w:val="clear" w:color="auto" w:fill="FFFFFF"/>
            <w:tcMar>
              <w:top w:w="100" w:type="dxa"/>
              <w:left w:w="100" w:type="dxa"/>
              <w:bottom w:w="100" w:type="dxa"/>
              <w:right w:w="100" w:type="dxa"/>
            </w:tcMar>
          </w:tcPr>
          <w:p w14:paraId="2CAEF8A2" w14:textId="77777777" w:rsidR="008F4011" w:rsidRPr="00C26B5A" w:rsidRDefault="00F91467"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4F853A7D"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8F4011" w:rsidRPr="00C26B5A" w14:paraId="4B9AFF0F" w14:textId="77777777" w:rsidTr="00F91467">
        <w:tc>
          <w:tcPr>
            <w:tcW w:w="2370" w:type="dxa"/>
            <w:shd w:val="clear" w:color="auto" w:fill="FFFFFF"/>
            <w:tcMar>
              <w:top w:w="100" w:type="dxa"/>
              <w:left w:w="100" w:type="dxa"/>
              <w:bottom w:w="100" w:type="dxa"/>
              <w:right w:w="100" w:type="dxa"/>
            </w:tcMar>
          </w:tcPr>
          <w:p w14:paraId="37F1AA39" w14:textId="77777777" w:rsidR="008F4011" w:rsidRPr="00C26B5A" w:rsidRDefault="00F91467"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4D1C23EC"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0</w:t>
            </w:r>
            <w:r w:rsidR="00277742" w:rsidRPr="00C26B5A">
              <w:rPr>
                <w:rFonts w:ascii="Times New Roman" w:hAnsi="Times New Roman" w:cs="Times New Roman"/>
                <w:sz w:val="24"/>
                <w:szCs w:val="24"/>
              </w:rPr>
              <w:t>.0</w:t>
            </w:r>
            <w:r w:rsidRPr="00C26B5A">
              <w:rPr>
                <w:rFonts w:ascii="Times New Roman" w:hAnsi="Times New Roman" w:cs="Times New Roman"/>
                <w:sz w:val="24"/>
                <w:szCs w:val="24"/>
              </w:rPr>
              <w:t xml:space="preserve"> FTE</w:t>
            </w:r>
          </w:p>
        </w:tc>
      </w:tr>
      <w:tr w:rsidR="009C6465" w:rsidRPr="00C26B5A" w14:paraId="37CC653D" w14:textId="77777777" w:rsidTr="006614A2">
        <w:tc>
          <w:tcPr>
            <w:tcW w:w="13120" w:type="dxa"/>
            <w:gridSpan w:val="2"/>
            <w:shd w:val="clear" w:color="auto" w:fill="FFFFFF"/>
            <w:tcMar>
              <w:top w:w="100" w:type="dxa"/>
              <w:left w:w="100" w:type="dxa"/>
              <w:bottom w:w="100" w:type="dxa"/>
              <w:right w:w="100" w:type="dxa"/>
            </w:tcMar>
          </w:tcPr>
          <w:p w14:paraId="1437B2A0" w14:textId="77777777" w:rsidR="009C6465" w:rsidRPr="00C26B5A" w:rsidRDefault="009C6465" w:rsidP="00F74CD7">
            <w:pPr>
              <w:spacing w:after="0"/>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8F4011" w:rsidRPr="00C26B5A" w14:paraId="4BFFE695" w14:textId="77777777" w:rsidTr="000A2155">
        <w:tc>
          <w:tcPr>
            <w:tcW w:w="2370" w:type="dxa"/>
            <w:tcBorders>
              <w:bottom w:val="single" w:sz="4" w:space="0" w:color="auto"/>
            </w:tcBorders>
            <w:shd w:val="clear" w:color="auto" w:fill="FFFFFF"/>
            <w:tcMar>
              <w:top w:w="100" w:type="dxa"/>
              <w:left w:w="100" w:type="dxa"/>
              <w:bottom w:w="100" w:type="dxa"/>
              <w:right w:w="100" w:type="dxa"/>
            </w:tcMar>
          </w:tcPr>
          <w:p w14:paraId="3754A915"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Contracted Labor</w:t>
            </w:r>
          </w:p>
          <w:p w14:paraId="45E74EE3" w14:textId="77777777" w:rsidR="008F4011" w:rsidRPr="00C26B5A" w:rsidRDefault="008F4011" w:rsidP="00F74CD7">
            <w:pPr>
              <w:spacing w:after="0"/>
              <w:rPr>
                <w:rFonts w:ascii="Times New Roman" w:hAnsi="Times New Roman" w:cs="Times New Roman"/>
                <w:b/>
                <w:sz w:val="24"/>
                <w:szCs w:val="24"/>
              </w:rPr>
            </w:pPr>
          </w:p>
        </w:tc>
        <w:tc>
          <w:tcPr>
            <w:tcW w:w="10750" w:type="dxa"/>
            <w:tcBorders>
              <w:bottom w:val="single" w:sz="4" w:space="0" w:color="auto"/>
            </w:tcBorders>
            <w:shd w:val="clear" w:color="auto" w:fill="auto"/>
            <w:tcMar>
              <w:top w:w="100" w:type="dxa"/>
              <w:left w:w="100" w:type="dxa"/>
              <w:bottom w:w="100" w:type="dxa"/>
              <w:right w:w="100" w:type="dxa"/>
            </w:tcMar>
          </w:tcPr>
          <w:p w14:paraId="55CA4683" w14:textId="77777777" w:rsidR="008F4011"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A portion of the funding in Program 8801 is allocated to support the Outdoor Education program that is provided for all HCPSS 6th grade students.  Outdoor Ed registration fees are provided for all students receiving FARMs.  In addition, funding is provided to pay for the transportation to and fr</w:t>
            </w:r>
            <w:r w:rsidR="00F91467" w:rsidRPr="00C26B5A">
              <w:rPr>
                <w:rFonts w:ascii="Times New Roman" w:hAnsi="Times New Roman" w:cs="Times New Roman"/>
                <w:sz w:val="24"/>
                <w:szCs w:val="24"/>
              </w:rPr>
              <w:t>om Outdoor Ed for all students.</w:t>
            </w:r>
          </w:p>
        </w:tc>
      </w:tr>
      <w:tr w:rsidR="008F4011" w:rsidRPr="00C26B5A" w14:paraId="50E0D30B" w14:textId="77777777" w:rsidTr="000A2155">
        <w:tc>
          <w:tcPr>
            <w:tcW w:w="23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33DB78C" w14:textId="77777777" w:rsidR="008F4011"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B75265" w14:textId="77777777" w:rsidR="008F4011" w:rsidRPr="00C26B5A" w:rsidRDefault="00DA0D10"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Outdoor Ed registration fees are provided for all students receiving FARMs.  </w:t>
            </w:r>
          </w:p>
        </w:tc>
      </w:tr>
    </w:tbl>
    <w:p w14:paraId="5C0D2B7B" w14:textId="77777777" w:rsidR="0016635F" w:rsidRPr="00C26B5A" w:rsidRDefault="0016635F" w:rsidP="00F74CD7">
      <w:pPr>
        <w:spacing w:after="0"/>
        <w:rPr>
          <w:rFonts w:ascii="Times New Roman" w:hAnsi="Times New Roman" w:cs="Times New Roman"/>
          <w:b/>
          <w:sz w:val="24"/>
          <w:szCs w:val="24"/>
        </w:rPr>
        <w:sectPr w:rsidR="0016635F" w:rsidRPr="00C26B5A" w:rsidSect="008F4011">
          <w:footerReference w:type="default" r:id="rId59"/>
          <w:pgSz w:w="15840" w:h="12240" w:orient="landscape"/>
          <w:pgMar w:top="1440" w:right="1440" w:bottom="1440" w:left="1440" w:header="720" w:footer="720" w:gutter="0"/>
          <w:cols w:space="720"/>
          <w:docGrid w:linePitch="360"/>
        </w:sectPr>
      </w:pPr>
    </w:p>
    <w:p w14:paraId="0049E966" w14:textId="77777777" w:rsidR="008F4011" w:rsidRPr="00C26B5A" w:rsidRDefault="008F4011"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Program 9501 - International Student Services</w:t>
      </w:r>
    </w:p>
    <w:p w14:paraId="2E8BAE1F" w14:textId="77777777" w:rsidR="008F4011" w:rsidRPr="00C26B5A" w:rsidRDefault="008F4011" w:rsidP="00F74CD7">
      <w:pPr>
        <w:spacing w:after="0"/>
        <w:rPr>
          <w:rFonts w:ascii="Times New Roman" w:hAnsi="Times New Roman" w:cs="Times New Roman"/>
          <w:sz w:val="24"/>
          <w:szCs w:val="24"/>
        </w:rPr>
      </w:pPr>
    </w:p>
    <w:p w14:paraId="3FA39A5A" w14:textId="77777777" w:rsidR="008F4011" w:rsidRPr="00C26B5A" w:rsidRDefault="00F37000" w:rsidP="00F74CD7">
      <w:pPr>
        <w:spacing w:after="0"/>
        <w:rPr>
          <w:rFonts w:ascii="Times New Roman" w:hAnsi="Times New Roman" w:cs="Times New Roman"/>
          <w:sz w:val="24"/>
          <w:szCs w:val="24"/>
        </w:rPr>
      </w:pPr>
      <w:r w:rsidRPr="00F37000">
        <w:rPr>
          <w:noProof/>
        </w:rPr>
        <w:drawing>
          <wp:inline distT="0" distB="0" distL="0" distR="0" wp14:anchorId="2105D595" wp14:editId="77DF7950">
            <wp:extent cx="8229600" cy="305750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29600" cy="3057509"/>
                    </a:xfrm>
                    <a:prstGeom prst="rect">
                      <a:avLst/>
                    </a:prstGeom>
                    <a:noFill/>
                    <a:ln>
                      <a:noFill/>
                    </a:ln>
                  </pic:spPr>
                </pic:pic>
              </a:graphicData>
            </a:graphic>
          </wp:inline>
        </w:drawing>
      </w:r>
    </w:p>
    <w:p w14:paraId="026554AD" w14:textId="77777777" w:rsidR="008F4011" w:rsidRPr="00C26B5A" w:rsidRDefault="008F4011" w:rsidP="00F74CD7">
      <w:pPr>
        <w:spacing w:after="0"/>
        <w:rPr>
          <w:rFonts w:ascii="Times New Roman" w:hAnsi="Times New Roman" w:cs="Times New Roman"/>
          <w:sz w:val="24"/>
          <w:szCs w:val="24"/>
        </w:rPr>
      </w:pPr>
    </w:p>
    <w:p w14:paraId="046E2C7F" w14:textId="77777777" w:rsidR="008F4011" w:rsidRPr="00C26B5A" w:rsidRDefault="008F4011" w:rsidP="00F74CD7">
      <w:pPr>
        <w:spacing w:after="0"/>
        <w:rPr>
          <w:rFonts w:ascii="Times New Roman" w:hAnsi="Times New Roman" w:cs="Times New Roman"/>
          <w:sz w:val="24"/>
          <w:szCs w:val="24"/>
        </w:rPr>
      </w:pPr>
    </w:p>
    <w:p w14:paraId="11ADA7BC" w14:textId="77777777" w:rsidR="008F4011" w:rsidRPr="00C26B5A" w:rsidRDefault="008F4011" w:rsidP="00F74CD7">
      <w:pPr>
        <w:spacing w:after="0"/>
        <w:rPr>
          <w:rFonts w:ascii="Times New Roman" w:hAnsi="Times New Roman" w:cs="Times New Roman"/>
          <w:sz w:val="24"/>
          <w:szCs w:val="24"/>
        </w:rPr>
      </w:pPr>
    </w:p>
    <w:p w14:paraId="4E08861E" w14:textId="77777777" w:rsidR="008F4011" w:rsidRPr="00C26B5A" w:rsidRDefault="008F4011" w:rsidP="00F74CD7">
      <w:pPr>
        <w:spacing w:after="0"/>
        <w:rPr>
          <w:rFonts w:ascii="Times New Roman" w:hAnsi="Times New Roman" w:cs="Times New Roman"/>
          <w:sz w:val="24"/>
          <w:szCs w:val="24"/>
        </w:rPr>
      </w:pPr>
    </w:p>
    <w:p w14:paraId="380E0BA5" w14:textId="77777777" w:rsidR="008F4011" w:rsidRPr="00C26B5A" w:rsidRDefault="008F4011" w:rsidP="00F74CD7">
      <w:pPr>
        <w:spacing w:after="0"/>
        <w:rPr>
          <w:rFonts w:ascii="Times New Roman" w:hAnsi="Times New Roman" w:cs="Times New Roman"/>
          <w:sz w:val="24"/>
          <w:szCs w:val="24"/>
        </w:rPr>
      </w:pPr>
    </w:p>
    <w:p w14:paraId="0DE199E7" w14:textId="77777777" w:rsidR="008F4011" w:rsidRPr="00C26B5A" w:rsidRDefault="008F4011" w:rsidP="00F74CD7">
      <w:pPr>
        <w:spacing w:after="0"/>
        <w:rPr>
          <w:rFonts w:ascii="Times New Roman" w:hAnsi="Times New Roman" w:cs="Times New Roman"/>
          <w:sz w:val="24"/>
          <w:szCs w:val="24"/>
        </w:rPr>
      </w:pPr>
    </w:p>
    <w:p w14:paraId="22D9E80B" w14:textId="77777777" w:rsidR="008F4011" w:rsidRPr="00C26B5A" w:rsidRDefault="008F4011" w:rsidP="00F74CD7">
      <w:pPr>
        <w:spacing w:after="0"/>
        <w:rPr>
          <w:rFonts w:ascii="Times New Roman" w:hAnsi="Times New Roman" w:cs="Times New Roman"/>
          <w:sz w:val="24"/>
          <w:szCs w:val="24"/>
        </w:rPr>
      </w:pPr>
    </w:p>
    <w:p w14:paraId="1CA7BF85" w14:textId="77777777" w:rsidR="008F7377" w:rsidRPr="00C26B5A" w:rsidRDefault="008F7377">
      <w:pPr>
        <w:rPr>
          <w:rFonts w:ascii="Times New Roman" w:hAnsi="Times New Roman" w:cs="Times New Roman"/>
          <w:sz w:val="24"/>
          <w:szCs w:val="24"/>
        </w:rPr>
      </w:pPr>
      <w:r w:rsidRPr="00C26B5A">
        <w:rPr>
          <w:rFonts w:ascii="Times New Roman" w:hAnsi="Times New Roman" w:cs="Times New Roman"/>
          <w:sz w:val="24"/>
          <w:szCs w:val="24"/>
        </w:rPr>
        <w:br w:type="page"/>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48DE8C46" w14:textId="77777777" w:rsidTr="00B90282">
        <w:trPr>
          <w:trHeight w:val="420"/>
        </w:trPr>
        <w:tc>
          <w:tcPr>
            <w:tcW w:w="2370" w:type="dxa"/>
            <w:shd w:val="clear" w:color="auto" w:fill="FFFFFF"/>
            <w:tcMar>
              <w:top w:w="100" w:type="dxa"/>
              <w:left w:w="100" w:type="dxa"/>
              <w:bottom w:w="100" w:type="dxa"/>
              <w:right w:w="100" w:type="dxa"/>
            </w:tcMar>
          </w:tcPr>
          <w:p w14:paraId="6A6B1CC4"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2A3B8809" w14:textId="77777777" w:rsidR="008F4011" w:rsidRPr="00C26B5A" w:rsidRDefault="00EF329E" w:rsidP="00F74CD7">
            <w:pPr>
              <w:spacing w:after="0"/>
              <w:rPr>
                <w:rFonts w:ascii="Times New Roman" w:hAnsi="Times New Roman" w:cs="Times New Roman"/>
                <w:sz w:val="24"/>
                <w:szCs w:val="24"/>
              </w:rPr>
            </w:pPr>
            <w:r>
              <w:rPr>
                <w:rFonts w:ascii="Times New Roman" w:hAnsi="Times New Roman" w:cs="Times New Roman"/>
                <w:sz w:val="24"/>
                <w:szCs w:val="24"/>
              </w:rPr>
              <w:t>$1,828,122</w:t>
            </w:r>
          </w:p>
        </w:tc>
      </w:tr>
      <w:tr w:rsidR="008F4011" w:rsidRPr="00C26B5A" w14:paraId="46C21B00" w14:textId="77777777" w:rsidTr="00B90282">
        <w:tc>
          <w:tcPr>
            <w:tcW w:w="2370" w:type="dxa"/>
            <w:shd w:val="clear" w:color="auto" w:fill="FFFFFF"/>
            <w:tcMar>
              <w:top w:w="100" w:type="dxa"/>
              <w:left w:w="100" w:type="dxa"/>
              <w:bottom w:w="100" w:type="dxa"/>
              <w:right w:w="100" w:type="dxa"/>
            </w:tcMar>
          </w:tcPr>
          <w:p w14:paraId="1CB82C74" w14:textId="77777777" w:rsidR="008F4011" w:rsidRPr="00C26B5A" w:rsidRDefault="00B9028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608E1B81"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Operating Budget</w:t>
            </w:r>
          </w:p>
        </w:tc>
      </w:tr>
      <w:tr w:rsidR="0018018C" w:rsidRPr="00C26B5A" w14:paraId="5B164F65" w14:textId="77777777" w:rsidTr="00B90282">
        <w:tc>
          <w:tcPr>
            <w:tcW w:w="2370" w:type="dxa"/>
            <w:shd w:val="clear" w:color="auto" w:fill="FFFFFF"/>
            <w:tcMar>
              <w:top w:w="100" w:type="dxa"/>
              <w:left w:w="100" w:type="dxa"/>
              <w:bottom w:w="100" w:type="dxa"/>
              <w:right w:w="100" w:type="dxa"/>
            </w:tcMar>
          </w:tcPr>
          <w:p w14:paraId="1F92A180" w14:textId="77777777" w:rsidR="0018018C"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574A5E73" w14:textId="55A733F0" w:rsidR="0018018C" w:rsidRPr="00C26B5A" w:rsidRDefault="00DD603D" w:rsidP="00F74CD7">
            <w:pPr>
              <w:spacing w:after="0"/>
              <w:rPr>
                <w:rFonts w:ascii="Times New Roman" w:hAnsi="Times New Roman" w:cs="Times New Roman"/>
                <w:sz w:val="24"/>
                <w:szCs w:val="24"/>
              </w:rPr>
            </w:pPr>
            <w:r>
              <w:rPr>
                <w:rFonts w:ascii="Times New Roman" w:hAnsi="Times New Roman" w:cs="Times New Roman"/>
                <w:sz w:val="24"/>
                <w:szCs w:val="24"/>
              </w:rPr>
              <w:t>N/A</w:t>
            </w:r>
          </w:p>
        </w:tc>
      </w:tr>
      <w:tr w:rsidR="0018018C" w:rsidRPr="00C26B5A" w14:paraId="6E89741A" w14:textId="77777777" w:rsidTr="00B90282">
        <w:tc>
          <w:tcPr>
            <w:tcW w:w="2370" w:type="dxa"/>
            <w:shd w:val="clear" w:color="auto" w:fill="FFFFFF"/>
            <w:tcMar>
              <w:top w:w="100" w:type="dxa"/>
              <w:left w:w="100" w:type="dxa"/>
              <w:bottom w:w="100" w:type="dxa"/>
              <w:right w:w="100" w:type="dxa"/>
            </w:tcMar>
          </w:tcPr>
          <w:p w14:paraId="01F0CBEF" w14:textId="77777777" w:rsidR="0018018C"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0DCC3511" w14:textId="77777777" w:rsidR="0018018C" w:rsidRPr="00C26B5A" w:rsidRDefault="0018018C"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6E1C8B37" w14:textId="77777777" w:rsidR="0018018C" w:rsidRPr="00C26B5A" w:rsidRDefault="00EF329E" w:rsidP="00F74CD7">
            <w:pPr>
              <w:spacing w:after="0"/>
              <w:rPr>
                <w:rFonts w:ascii="Times New Roman" w:hAnsi="Times New Roman" w:cs="Times New Roman"/>
                <w:sz w:val="24"/>
                <w:szCs w:val="24"/>
              </w:rPr>
            </w:pPr>
            <w:r>
              <w:rPr>
                <w:rFonts w:ascii="Times New Roman" w:hAnsi="Times New Roman" w:cs="Times New Roman"/>
                <w:sz w:val="24"/>
                <w:szCs w:val="24"/>
              </w:rPr>
              <w:t>29</w:t>
            </w:r>
            <w:r w:rsidR="0018018C" w:rsidRPr="00C26B5A">
              <w:rPr>
                <w:rFonts w:ascii="Times New Roman" w:hAnsi="Times New Roman" w:cs="Times New Roman"/>
                <w:sz w:val="24"/>
                <w:szCs w:val="24"/>
              </w:rPr>
              <w:t>.0 FTE</w:t>
            </w:r>
          </w:p>
          <w:p w14:paraId="5815BD1B" w14:textId="77777777" w:rsidR="0018018C" w:rsidRPr="00C26B5A" w:rsidRDefault="0018018C" w:rsidP="00F74CD7">
            <w:pPr>
              <w:numPr>
                <w:ilvl w:val="0"/>
                <w:numId w:val="2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w:t>
            </w:r>
            <w:r w:rsidR="00EF329E">
              <w:rPr>
                <w:rFonts w:ascii="Times New Roman" w:hAnsi="Times New Roman" w:cs="Times New Roman"/>
                <w:sz w:val="24"/>
                <w:szCs w:val="24"/>
              </w:rPr>
              <w:t>8</w:t>
            </w:r>
            <w:r w:rsidR="00277742" w:rsidRPr="00C26B5A">
              <w:rPr>
                <w:rFonts w:ascii="Times New Roman" w:hAnsi="Times New Roman" w:cs="Times New Roman"/>
                <w:sz w:val="24"/>
                <w:szCs w:val="24"/>
              </w:rPr>
              <w:t>.0</w:t>
            </w:r>
            <w:r w:rsidRPr="00C26B5A">
              <w:rPr>
                <w:rFonts w:ascii="Times New Roman" w:hAnsi="Times New Roman" w:cs="Times New Roman"/>
                <w:sz w:val="24"/>
                <w:szCs w:val="24"/>
              </w:rPr>
              <w:t xml:space="preserve"> full time Hispanic Achievement Liaisons</w:t>
            </w:r>
          </w:p>
          <w:p w14:paraId="5504A606" w14:textId="77777777" w:rsidR="0018018C" w:rsidRPr="00C26B5A" w:rsidRDefault="00EF329E" w:rsidP="00F74CD7">
            <w:pPr>
              <w:numPr>
                <w:ilvl w:val="0"/>
                <w:numId w:val="24"/>
              </w:numPr>
              <w:spacing w:after="0" w:line="276" w:lineRule="auto"/>
              <w:rPr>
                <w:rFonts w:ascii="Times New Roman" w:hAnsi="Times New Roman" w:cs="Times New Roman"/>
                <w:sz w:val="24"/>
                <w:szCs w:val="24"/>
              </w:rPr>
            </w:pPr>
            <w:r>
              <w:rPr>
                <w:rFonts w:ascii="Times New Roman" w:hAnsi="Times New Roman" w:cs="Times New Roman"/>
                <w:sz w:val="24"/>
                <w:szCs w:val="24"/>
              </w:rPr>
              <w:t>9</w:t>
            </w:r>
            <w:r w:rsidR="00277742" w:rsidRPr="00C26B5A">
              <w:rPr>
                <w:rFonts w:ascii="Times New Roman" w:hAnsi="Times New Roman" w:cs="Times New Roman"/>
                <w:sz w:val="24"/>
                <w:szCs w:val="24"/>
              </w:rPr>
              <w:t>.0</w:t>
            </w:r>
            <w:r w:rsidR="0018018C" w:rsidRPr="00C26B5A">
              <w:rPr>
                <w:rFonts w:ascii="Times New Roman" w:hAnsi="Times New Roman" w:cs="Times New Roman"/>
                <w:sz w:val="24"/>
                <w:szCs w:val="24"/>
              </w:rPr>
              <w:t xml:space="preserve"> International Liaisons</w:t>
            </w:r>
          </w:p>
          <w:p w14:paraId="2E621FA1" w14:textId="77777777" w:rsidR="0018018C" w:rsidRPr="00C26B5A" w:rsidRDefault="0018018C" w:rsidP="00F74CD7">
            <w:pPr>
              <w:numPr>
                <w:ilvl w:val="0"/>
                <w:numId w:val="2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Specialist</w:t>
            </w:r>
          </w:p>
          <w:p w14:paraId="0564291A" w14:textId="77777777" w:rsidR="0018018C" w:rsidRPr="00C26B5A" w:rsidRDefault="0018018C" w:rsidP="00F74CD7">
            <w:pPr>
              <w:numPr>
                <w:ilvl w:val="0"/>
                <w:numId w:val="24"/>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Secretary</w:t>
            </w:r>
          </w:p>
        </w:tc>
      </w:tr>
      <w:tr w:rsidR="0018018C" w:rsidRPr="00C26B5A" w14:paraId="42CB7792" w14:textId="77777777" w:rsidTr="006614A2">
        <w:tc>
          <w:tcPr>
            <w:tcW w:w="13120" w:type="dxa"/>
            <w:gridSpan w:val="2"/>
            <w:shd w:val="clear" w:color="auto" w:fill="FFFFFF"/>
            <w:tcMar>
              <w:top w:w="100" w:type="dxa"/>
              <w:left w:w="100" w:type="dxa"/>
              <w:bottom w:w="100" w:type="dxa"/>
              <w:right w:w="100" w:type="dxa"/>
            </w:tcMar>
          </w:tcPr>
          <w:p w14:paraId="2A380959" w14:textId="77777777" w:rsidR="0018018C" w:rsidRPr="00C26B5A" w:rsidRDefault="0018018C"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18018C" w:rsidRPr="00C26B5A" w14:paraId="342E976E" w14:textId="77777777" w:rsidTr="00B90282">
        <w:tc>
          <w:tcPr>
            <w:tcW w:w="2370" w:type="dxa"/>
            <w:shd w:val="clear" w:color="auto" w:fill="FFFFFF"/>
            <w:tcMar>
              <w:top w:w="100" w:type="dxa"/>
              <w:left w:w="100" w:type="dxa"/>
              <w:bottom w:w="100" w:type="dxa"/>
              <w:right w:w="100" w:type="dxa"/>
            </w:tcMar>
          </w:tcPr>
          <w:p w14:paraId="12B6E685" w14:textId="77777777" w:rsidR="0018018C"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p w14:paraId="0DB644ED" w14:textId="77777777" w:rsidR="0018018C" w:rsidRPr="00C26B5A" w:rsidRDefault="0018018C"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247EEBF3" w14:textId="77777777" w:rsidR="0018018C" w:rsidRPr="00C26B5A" w:rsidRDefault="0018018C"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The Hispanic Achievement and International Liaisons work collaboratively with staff, families and the community to accelerate the academic achievement of all Hispanic and International students at the schools where they are assigned.</w:t>
            </w:r>
          </w:p>
        </w:tc>
      </w:tr>
      <w:tr w:rsidR="0018018C" w:rsidRPr="00C26B5A" w14:paraId="21BEFBA2" w14:textId="77777777" w:rsidTr="00B90282">
        <w:tc>
          <w:tcPr>
            <w:tcW w:w="2370" w:type="dxa"/>
            <w:shd w:val="clear" w:color="auto" w:fill="FFFFFF"/>
            <w:tcMar>
              <w:top w:w="100" w:type="dxa"/>
              <w:left w:w="100" w:type="dxa"/>
              <w:bottom w:w="100" w:type="dxa"/>
              <w:right w:w="100" w:type="dxa"/>
            </w:tcMar>
          </w:tcPr>
          <w:p w14:paraId="7A741BBE" w14:textId="77777777" w:rsidR="0018018C" w:rsidRPr="00C26B5A" w:rsidRDefault="0018018C"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Wages – Temporary Help</w:t>
            </w:r>
          </w:p>
        </w:tc>
        <w:tc>
          <w:tcPr>
            <w:tcW w:w="10750" w:type="dxa"/>
            <w:shd w:val="clear" w:color="auto" w:fill="auto"/>
            <w:tcMar>
              <w:top w:w="100" w:type="dxa"/>
              <w:left w:w="100" w:type="dxa"/>
              <w:bottom w:w="100" w:type="dxa"/>
              <w:right w:w="100" w:type="dxa"/>
            </w:tcMar>
          </w:tcPr>
          <w:p w14:paraId="53593E7C" w14:textId="77777777" w:rsidR="0018018C" w:rsidRPr="00C26B5A" w:rsidRDefault="00277742"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Interpreting services and translating services to support communication between the limited English proficient families and schools.</w:t>
            </w:r>
          </w:p>
        </w:tc>
      </w:tr>
      <w:tr w:rsidR="0018018C" w:rsidRPr="00C26B5A" w14:paraId="2C2D483C" w14:textId="77777777" w:rsidTr="00B90282">
        <w:tc>
          <w:tcPr>
            <w:tcW w:w="2370" w:type="dxa"/>
            <w:shd w:val="clear" w:color="auto" w:fill="FFFFFF"/>
            <w:tcMar>
              <w:top w:w="100" w:type="dxa"/>
              <w:left w:w="100" w:type="dxa"/>
              <w:bottom w:w="100" w:type="dxa"/>
              <w:right w:w="100" w:type="dxa"/>
            </w:tcMar>
          </w:tcPr>
          <w:p w14:paraId="36C82E80" w14:textId="77777777" w:rsidR="0018018C" w:rsidRPr="00C26B5A" w:rsidRDefault="0018018C"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 xml:space="preserve">Contracted </w:t>
            </w:r>
          </w:p>
          <w:p w14:paraId="38ACA444" w14:textId="77777777" w:rsidR="0018018C" w:rsidRPr="00C26B5A" w:rsidRDefault="0018018C"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52268E48" w14:textId="77777777" w:rsidR="0018018C" w:rsidRPr="00C26B5A" w:rsidRDefault="0018018C"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Interpreting services and translating services to support communication between the limited English proficient families and schools. Translation services are provided for the most requested languages. </w:t>
            </w:r>
            <w:proofErr w:type="spellStart"/>
            <w:r w:rsidRPr="00C26B5A">
              <w:rPr>
                <w:rFonts w:ascii="Times New Roman" w:hAnsi="Times New Roman" w:cs="Times New Roman"/>
                <w:sz w:val="24"/>
                <w:szCs w:val="24"/>
              </w:rPr>
              <w:t>Systemwide</w:t>
            </w:r>
            <w:proofErr w:type="spellEnd"/>
            <w:r w:rsidRPr="00C26B5A">
              <w:rPr>
                <w:rFonts w:ascii="Times New Roman" w:hAnsi="Times New Roman" w:cs="Times New Roman"/>
                <w:sz w:val="24"/>
                <w:szCs w:val="24"/>
              </w:rPr>
              <w:t xml:space="preserve"> documents are translated into Spanish, Korean, Chinese, Urdu, and other languages as needed. Interpreter services are on the rise for parent/teacher conferences, back-to-school nights, parent seminars, form-filling activities, and school registrations. Also includes hourly pay for contracted interpreting.</w:t>
            </w:r>
          </w:p>
        </w:tc>
      </w:tr>
      <w:tr w:rsidR="0018018C" w:rsidRPr="00C26B5A" w14:paraId="3C2F1C1B" w14:textId="77777777" w:rsidTr="00B90282">
        <w:tc>
          <w:tcPr>
            <w:tcW w:w="2370" w:type="dxa"/>
            <w:shd w:val="clear" w:color="auto" w:fill="FFFFFF"/>
            <w:tcMar>
              <w:top w:w="100" w:type="dxa"/>
              <w:left w:w="100" w:type="dxa"/>
              <w:bottom w:w="100" w:type="dxa"/>
              <w:right w:w="100" w:type="dxa"/>
            </w:tcMar>
          </w:tcPr>
          <w:p w14:paraId="6038E4BC" w14:textId="77777777" w:rsidR="0018018C" w:rsidRPr="00C26B5A" w:rsidRDefault="0018018C"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Supplies</w:t>
            </w:r>
          </w:p>
        </w:tc>
        <w:tc>
          <w:tcPr>
            <w:tcW w:w="10750" w:type="dxa"/>
            <w:shd w:val="clear" w:color="auto" w:fill="auto"/>
            <w:tcMar>
              <w:top w:w="100" w:type="dxa"/>
              <w:left w:w="100" w:type="dxa"/>
              <w:bottom w:w="100" w:type="dxa"/>
              <w:right w:w="100" w:type="dxa"/>
            </w:tcMar>
          </w:tcPr>
          <w:p w14:paraId="01ABF052" w14:textId="77777777" w:rsidR="0018018C" w:rsidRPr="00C26B5A" w:rsidRDefault="0018018C"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Printing supplies and materials for educational seminars for international students and families.</w:t>
            </w:r>
          </w:p>
        </w:tc>
      </w:tr>
      <w:tr w:rsidR="0018018C" w:rsidRPr="00C26B5A" w14:paraId="61CF8BAC" w14:textId="77777777" w:rsidTr="00B90282">
        <w:tc>
          <w:tcPr>
            <w:tcW w:w="2370" w:type="dxa"/>
            <w:shd w:val="clear" w:color="auto" w:fill="FFFFFF"/>
            <w:tcMar>
              <w:top w:w="100" w:type="dxa"/>
              <w:left w:w="100" w:type="dxa"/>
              <w:bottom w:w="100" w:type="dxa"/>
              <w:right w:w="100" w:type="dxa"/>
            </w:tcMar>
          </w:tcPr>
          <w:p w14:paraId="765618FD" w14:textId="77777777" w:rsidR="0018018C" w:rsidRPr="00C26B5A" w:rsidRDefault="0018018C"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Travel-Mileage</w:t>
            </w:r>
          </w:p>
        </w:tc>
        <w:tc>
          <w:tcPr>
            <w:tcW w:w="10750" w:type="dxa"/>
            <w:shd w:val="clear" w:color="auto" w:fill="auto"/>
            <w:tcMar>
              <w:top w:w="100" w:type="dxa"/>
              <w:left w:w="100" w:type="dxa"/>
              <w:bottom w:w="100" w:type="dxa"/>
              <w:right w:w="100" w:type="dxa"/>
            </w:tcMar>
          </w:tcPr>
          <w:p w14:paraId="6009A94E" w14:textId="77777777" w:rsidR="0018018C" w:rsidRPr="00C26B5A" w:rsidRDefault="0018018C"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Mileage reimbursement for liaisons </w:t>
            </w:r>
            <w:proofErr w:type="gramStart"/>
            <w:r w:rsidRPr="00C26B5A">
              <w:rPr>
                <w:rFonts w:ascii="Times New Roman" w:hAnsi="Times New Roman" w:cs="Times New Roman"/>
                <w:sz w:val="24"/>
                <w:szCs w:val="24"/>
              </w:rPr>
              <w:t>who</w:t>
            </w:r>
            <w:proofErr w:type="gramEnd"/>
            <w:r w:rsidRPr="00C26B5A">
              <w:rPr>
                <w:rFonts w:ascii="Times New Roman" w:hAnsi="Times New Roman" w:cs="Times New Roman"/>
                <w:sz w:val="24"/>
                <w:szCs w:val="24"/>
              </w:rPr>
              <w:t xml:space="preserve"> travel between schools.</w:t>
            </w:r>
          </w:p>
          <w:p w14:paraId="6DB0F7DD" w14:textId="77777777" w:rsidR="00FA6DA0" w:rsidRPr="00C26B5A" w:rsidRDefault="00FA6DA0" w:rsidP="00F74CD7">
            <w:pPr>
              <w:widowControl w:val="0"/>
              <w:pBdr>
                <w:top w:val="nil"/>
                <w:left w:val="nil"/>
                <w:bottom w:val="nil"/>
                <w:right w:val="nil"/>
                <w:between w:val="nil"/>
              </w:pBdr>
              <w:spacing w:after="0" w:line="240" w:lineRule="auto"/>
              <w:rPr>
                <w:rFonts w:ascii="Times New Roman" w:hAnsi="Times New Roman" w:cs="Times New Roman"/>
                <w:sz w:val="24"/>
                <w:szCs w:val="24"/>
              </w:rPr>
            </w:pPr>
          </w:p>
          <w:p w14:paraId="3921D405" w14:textId="77777777" w:rsidR="00FA6DA0" w:rsidRPr="00C26B5A" w:rsidRDefault="00FA6DA0" w:rsidP="00F74CD7">
            <w:pPr>
              <w:widowControl w:val="0"/>
              <w:pBdr>
                <w:top w:val="nil"/>
                <w:left w:val="nil"/>
                <w:bottom w:val="nil"/>
                <w:right w:val="nil"/>
                <w:between w:val="nil"/>
              </w:pBdr>
              <w:spacing w:after="0" w:line="240" w:lineRule="auto"/>
              <w:rPr>
                <w:rFonts w:ascii="Times New Roman" w:hAnsi="Times New Roman" w:cs="Times New Roman"/>
                <w:sz w:val="24"/>
                <w:szCs w:val="24"/>
              </w:rPr>
            </w:pPr>
          </w:p>
        </w:tc>
      </w:tr>
      <w:tr w:rsidR="0018018C" w:rsidRPr="00C26B5A" w14:paraId="2C535F4B" w14:textId="77777777" w:rsidTr="00B90282">
        <w:tc>
          <w:tcPr>
            <w:tcW w:w="2370" w:type="dxa"/>
            <w:shd w:val="clear" w:color="auto" w:fill="FFFFFF"/>
            <w:tcMar>
              <w:top w:w="100" w:type="dxa"/>
              <w:left w:w="100" w:type="dxa"/>
              <w:bottom w:w="100" w:type="dxa"/>
              <w:right w:w="100" w:type="dxa"/>
            </w:tcMar>
          </w:tcPr>
          <w:p w14:paraId="722E26BD" w14:textId="77777777" w:rsidR="0018018C" w:rsidRPr="00C26B5A" w:rsidRDefault="0018018C"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lastRenderedPageBreak/>
              <w:t>Alignment with Equity Work</w:t>
            </w:r>
          </w:p>
        </w:tc>
        <w:tc>
          <w:tcPr>
            <w:tcW w:w="10750" w:type="dxa"/>
            <w:shd w:val="clear" w:color="auto" w:fill="auto"/>
            <w:tcMar>
              <w:top w:w="100" w:type="dxa"/>
              <w:left w:w="100" w:type="dxa"/>
              <w:bottom w:w="100" w:type="dxa"/>
              <w:right w:w="100" w:type="dxa"/>
            </w:tcMar>
          </w:tcPr>
          <w:p w14:paraId="6F911805" w14:textId="77777777" w:rsidR="0018018C" w:rsidRPr="00C26B5A" w:rsidRDefault="0018018C"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Hispanic Achievement Liaisons monitor academic achievement and learning behaviors of Hispanic students, in order to ensure placement in appropriate courses and increase positive behaviors.  Liaisons work with staff to understand the realities of Hispanic students and engage Hispanic families in the educational process.  Between 37% and 76% of Hispanic students at schools with a Hispanic Achievement Liaison receive FARMs.</w:t>
            </w:r>
          </w:p>
        </w:tc>
      </w:tr>
    </w:tbl>
    <w:p w14:paraId="157B943E" w14:textId="77777777" w:rsidR="008F4011" w:rsidRPr="00C26B5A" w:rsidRDefault="008F4011" w:rsidP="00F74CD7">
      <w:pPr>
        <w:spacing w:after="0"/>
        <w:rPr>
          <w:rFonts w:ascii="Times New Roman" w:hAnsi="Times New Roman" w:cs="Times New Roman"/>
          <w:sz w:val="24"/>
          <w:szCs w:val="24"/>
        </w:rPr>
      </w:pPr>
    </w:p>
    <w:p w14:paraId="40F2D9C0" w14:textId="77777777" w:rsidR="008F4011" w:rsidRPr="00C26B5A" w:rsidRDefault="008F4011" w:rsidP="00F74CD7">
      <w:pPr>
        <w:spacing w:after="0"/>
        <w:rPr>
          <w:rFonts w:ascii="Times New Roman" w:hAnsi="Times New Roman" w:cs="Times New Roman"/>
          <w:sz w:val="24"/>
          <w:szCs w:val="24"/>
        </w:rPr>
      </w:pPr>
    </w:p>
    <w:p w14:paraId="3F9882AD" w14:textId="77777777" w:rsidR="008F4011" w:rsidRPr="00C26B5A" w:rsidRDefault="008F4011" w:rsidP="00F74CD7">
      <w:pPr>
        <w:spacing w:after="0"/>
        <w:rPr>
          <w:rFonts w:ascii="Times New Roman" w:hAnsi="Times New Roman" w:cs="Times New Roman"/>
          <w:sz w:val="24"/>
          <w:szCs w:val="24"/>
        </w:rPr>
      </w:pPr>
    </w:p>
    <w:p w14:paraId="58D9FE36" w14:textId="77777777" w:rsidR="008F4011" w:rsidRPr="00C26B5A" w:rsidRDefault="008F4011" w:rsidP="00F74CD7">
      <w:pPr>
        <w:spacing w:after="0"/>
        <w:rPr>
          <w:rFonts w:ascii="Times New Roman" w:hAnsi="Times New Roman" w:cs="Times New Roman"/>
          <w:sz w:val="24"/>
          <w:szCs w:val="24"/>
        </w:rPr>
      </w:pPr>
    </w:p>
    <w:p w14:paraId="3DFA55E1" w14:textId="77777777" w:rsidR="008F4011" w:rsidRPr="00C26B5A" w:rsidRDefault="008F4011" w:rsidP="00F74CD7">
      <w:pPr>
        <w:spacing w:after="0"/>
        <w:rPr>
          <w:rFonts w:ascii="Times New Roman" w:hAnsi="Times New Roman" w:cs="Times New Roman"/>
          <w:sz w:val="24"/>
          <w:szCs w:val="24"/>
        </w:rPr>
      </w:pPr>
    </w:p>
    <w:p w14:paraId="47BD60AB" w14:textId="77777777" w:rsidR="008F4011" w:rsidRPr="00C26B5A" w:rsidRDefault="008F4011" w:rsidP="00F74CD7">
      <w:pPr>
        <w:spacing w:after="0"/>
        <w:rPr>
          <w:rFonts w:ascii="Times New Roman" w:hAnsi="Times New Roman" w:cs="Times New Roman"/>
          <w:sz w:val="24"/>
          <w:szCs w:val="24"/>
        </w:rPr>
      </w:pPr>
    </w:p>
    <w:p w14:paraId="47326859" w14:textId="77777777" w:rsidR="008F4011" w:rsidRPr="00C26B5A" w:rsidRDefault="008F4011" w:rsidP="00F74CD7">
      <w:pPr>
        <w:spacing w:after="0"/>
        <w:rPr>
          <w:rFonts w:ascii="Times New Roman" w:hAnsi="Times New Roman" w:cs="Times New Roman"/>
          <w:sz w:val="24"/>
          <w:szCs w:val="24"/>
        </w:rPr>
      </w:pPr>
    </w:p>
    <w:p w14:paraId="73D9EB35" w14:textId="77777777" w:rsidR="008F4011" w:rsidRPr="00C26B5A" w:rsidRDefault="008F4011" w:rsidP="00F74CD7">
      <w:pPr>
        <w:spacing w:after="0"/>
        <w:rPr>
          <w:rFonts w:ascii="Times New Roman" w:hAnsi="Times New Roman" w:cs="Times New Roman"/>
          <w:sz w:val="24"/>
          <w:szCs w:val="24"/>
        </w:rPr>
      </w:pPr>
    </w:p>
    <w:p w14:paraId="0A213809" w14:textId="77777777" w:rsidR="008F4011" w:rsidRPr="00C26B5A" w:rsidRDefault="008F4011" w:rsidP="00F74CD7">
      <w:pPr>
        <w:spacing w:after="0"/>
        <w:rPr>
          <w:rFonts w:ascii="Times New Roman" w:hAnsi="Times New Roman" w:cs="Times New Roman"/>
          <w:sz w:val="24"/>
          <w:szCs w:val="24"/>
        </w:rPr>
      </w:pPr>
    </w:p>
    <w:p w14:paraId="376F5469" w14:textId="77777777" w:rsidR="008F4011" w:rsidRPr="00C26B5A" w:rsidRDefault="008F4011" w:rsidP="00F74CD7">
      <w:pPr>
        <w:spacing w:after="0"/>
        <w:rPr>
          <w:rFonts w:ascii="Times New Roman" w:hAnsi="Times New Roman" w:cs="Times New Roman"/>
          <w:sz w:val="24"/>
          <w:szCs w:val="24"/>
        </w:rPr>
      </w:pPr>
    </w:p>
    <w:p w14:paraId="45062140" w14:textId="77777777" w:rsidR="0016635F" w:rsidRPr="00C26B5A" w:rsidRDefault="0016635F" w:rsidP="00F74CD7">
      <w:pPr>
        <w:spacing w:after="0"/>
        <w:rPr>
          <w:rFonts w:ascii="Times New Roman" w:hAnsi="Times New Roman" w:cs="Times New Roman"/>
          <w:b/>
          <w:sz w:val="24"/>
          <w:szCs w:val="24"/>
        </w:rPr>
        <w:sectPr w:rsidR="0016635F" w:rsidRPr="00C26B5A" w:rsidSect="008F4011">
          <w:footerReference w:type="default" r:id="rId61"/>
          <w:pgSz w:w="15840" w:h="12240" w:orient="landscape"/>
          <w:pgMar w:top="1440" w:right="1440" w:bottom="1440" w:left="1440" w:header="720" w:footer="720" w:gutter="0"/>
          <w:cols w:space="720"/>
          <w:docGrid w:linePitch="360"/>
        </w:sectPr>
      </w:pPr>
    </w:p>
    <w:p w14:paraId="17367DAD" w14:textId="77777777" w:rsidR="008F4011" w:rsidRPr="00C26B5A" w:rsidRDefault="008F4011"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Grant - 21st Century Community Learning Centers</w:t>
      </w:r>
    </w:p>
    <w:p w14:paraId="20801F21" w14:textId="77777777" w:rsidR="008F4011" w:rsidRPr="00C26B5A" w:rsidRDefault="008F4011" w:rsidP="00F74CD7">
      <w:pPr>
        <w:spacing w:after="0"/>
        <w:rPr>
          <w:rFonts w:ascii="Times New Roman" w:hAnsi="Times New Roman" w:cs="Times New Roman"/>
          <w:sz w:val="24"/>
          <w:szCs w:val="24"/>
        </w:rPr>
      </w:pPr>
    </w:p>
    <w:p w14:paraId="6E370130"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drawing>
          <wp:inline distT="0" distB="0" distL="0" distR="0" wp14:anchorId="533DD724" wp14:editId="06735B45">
            <wp:extent cx="3144399" cy="5352014"/>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49200" cy="5360185"/>
                    </a:xfrm>
                    <a:prstGeom prst="rect">
                      <a:avLst/>
                    </a:prstGeom>
                    <a:noFill/>
                    <a:ln>
                      <a:noFill/>
                    </a:ln>
                  </pic:spPr>
                </pic:pic>
              </a:graphicData>
            </a:graphic>
          </wp:inline>
        </w:drawing>
      </w:r>
    </w:p>
    <w:p w14:paraId="4F358439" w14:textId="77777777" w:rsidR="008F4011" w:rsidRPr="00C26B5A" w:rsidRDefault="008F4011" w:rsidP="00F74CD7">
      <w:pPr>
        <w:spacing w:after="0"/>
        <w:rPr>
          <w:rFonts w:ascii="Times New Roman" w:hAnsi="Times New Roman" w:cs="Times New Roman"/>
          <w:sz w:val="24"/>
          <w:szCs w:val="24"/>
        </w:rPr>
      </w:pPr>
    </w:p>
    <w:p w14:paraId="531E6D3A" w14:textId="77777777" w:rsidR="008F4011" w:rsidRPr="00C26B5A" w:rsidRDefault="00A321F9"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lastRenderedPageBreak/>
        <w:drawing>
          <wp:inline distT="0" distB="0" distL="0" distR="0" wp14:anchorId="12811BB8" wp14:editId="7E11176A">
            <wp:extent cx="5638120" cy="6013450"/>
            <wp:effectExtent l="0" t="0" r="127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40152" cy="6015617"/>
                    </a:xfrm>
                    <a:prstGeom prst="rect">
                      <a:avLst/>
                    </a:prstGeom>
                    <a:noFill/>
                    <a:ln>
                      <a:noFill/>
                    </a:ln>
                  </pic:spPr>
                </pic:pic>
              </a:graphicData>
            </a:graphic>
          </wp:inline>
        </w:drawing>
      </w:r>
    </w:p>
    <w:p w14:paraId="515120D6" w14:textId="77777777" w:rsidR="008F4011" w:rsidRPr="00C26B5A" w:rsidRDefault="00A321F9"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lastRenderedPageBreak/>
        <w:drawing>
          <wp:inline distT="0" distB="0" distL="0" distR="0" wp14:anchorId="70BC38D6" wp14:editId="7FDD6957">
            <wp:extent cx="6562090" cy="5670008"/>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564846" cy="5672389"/>
                    </a:xfrm>
                    <a:prstGeom prst="rect">
                      <a:avLst/>
                    </a:prstGeom>
                    <a:noFill/>
                    <a:ln>
                      <a:noFill/>
                    </a:ln>
                  </pic:spPr>
                </pic:pic>
              </a:graphicData>
            </a:graphic>
          </wp:inline>
        </w:drawing>
      </w:r>
    </w:p>
    <w:p w14:paraId="3065989F" w14:textId="77777777" w:rsidR="008F4011" w:rsidRPr="00C26B5A" w:rsidRDefault="008F4011" w:rsidP="00F74CD7">
      <w:pPr>
        <w:spacing w:after="0"/>
        <w:rPr>
          <w:rFonts w:ascii="Times New Roman" w:hAnsi="Times New Roman" w:cs="Times New Roman"/>
          <w:sz w:val="24"/>
          <w:szCs w:val="24"/>
        </w:rPr>
      </w:pPr>
    </w:p>
    <w:p w14:paraId="449CCE4C" w14:textId="77777777" w:rsidR="008F4011" w:rsidRPr="00C26B5A" w:rsidRDefault="008F4011"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34D6988C" w14:textId="77777777" w:rsidTr="00B90282">
        <w:trPr>
          <w:trHeight w:val="420"/>
        </w:trPr>
        <w:tc>
          <w:tcPr>
            <w:tcW w:w="2370" w:type="dxa"/>
            <w:shd w:val="clear" w:color="auto" w:fill="FFFFFF"/>
            <w:tcMar>
              <w:top w:w="100" w:type="dxa"/>
              <w:left w:w="100" w:type="dxa"/>
              <w:bottom w:w="100" w:type="dxa"/>
              <w:right w:w="100" w:type="dxa"/>
            </w:tcMar>
          </w:tcPr>
          <w:p w14:paraId="4EA31ED6"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62E2E0CA" w14:textId="515EE06D" w:rsidR="008F4011" w:rsidRPr="00C26B5A" w:rsidRDefault="00A126EA" w:rsidP="00946E4F">
            <w:pPr>
              <w:spacing w:after="0"/>
              <w:rPr>
                <w:rFonts w:ascii="Times New Roman" w:hAnsi="Times New Roman" w:cs="Times New Roman"/>
                <w:sz w:val="24"/>
                <w:szCs w:val="24"/>
              </w:rPr>
            </w:pPr>
            <w:r>
              <w:rPr>
                <w:rFonts w:ascii="Times New Roman" w:hAnsi="Times New Roman" w:cs="Times New Roman"/>
                <w:sz w:val="24"/>
                <w:szCs w:val="24"/>
              </w:rPr>
              <w:t>$795</w:t>
            </w:r>
            <w:r w:rsidR="008F4011" w:rsidRPr="00C26B5A">
              <w:rPr>
                <w:rFonts w:ascii="Times New Roman" w:hAnsi="Times New Roman" w:cs="Times New Roman"/>
                <w:sz w:val="24"/>
                <w:szCs w:val="24"/>
              </w:rPr>
              <w:t>,304</w:t>
            </w:r>
            <w:r>
              <w:rPr>
                <w:rFonts w:ascii="Times New Roman" w:hAnsi="Times New Roman" w:cs="Times New Roman"/>
                <w:sz w:val="24"/>
                <w:szCs w:val="24"/>
              </w:rPr>
              <w:t xml:space="preserve"> </w:t>
            </w:r>
          </w:p>
        </w:tc>
      </w:tr>
      <w:tr w:rsidR="008F4011" w:rsidRPr="00C26B5A" w14:paraId="547F243F" w14:textId="77777777" w:rsidTr="00B90282">
        <w:tc>
          <w:tcPr>
            <w:tcW w:w="2370" w:type="dxa"/>
            <w:shd w:val="clear" w:color="auto" w:fill="FFFFFF"/>
            <w:tcMar>
              <w:top w:w="100" w:type="dxa"/>
              <w:left w:w="100" w:type="dxa"/>
              <w:bottom w:w="100" w:type="dxa"/>
              <w:right w:w="100" w:type="dxa"/>
            </w:tcMar>
          </w:tcPr>
          <w:p w14:paraId="27A713AB"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w:t>
            </w:r>
            <w:r w:rsidR="00B90282" w:rsidRPr="00C26B5A">
              <w:rPr>
                <w:rFonts w:ascii="Times New Roman" w:hAnsi="Times New Roman" w:cs="Times New Roman"/>
                <w:b/>
                <w:sz w:val="24"/>
                <w:szCs w:val="24"/>
              </w:rPr>
              <w:t>ing Source</w:t>
            </w:r>
          </w:p>
        </w:tc>
        <w:tc>
          <w:tcPr>
            <w:tcW w:w="10750" w:type="dxa"/>
            <w:shd w:val="clear" w:color="auto" w:fill="auto"/>
            <w:tcMar>
              <w:top w:w="100" w:type="dxa"/>
              <w:left w:w="100" w:type="dxa"/>
              <w:bottom w:w="100" w:type="dxa"/>
              <w:right w:w="100" w:type="dxa"/>
            </w:tcMar>
          </w:tcPr>
          <w:p w14:paraId="4FAA54AC"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21st C</w:t>
            </w:r>
            <w:r w:rsidR="00B327B4" w:rsidRPr="00C26B5A">
              <w:rPr>
                <w:rFonts w:ascii="Times New Roman" w:hAnsi="Times New Roman" w:cs="Times New Roman"/>
                <w:sz w:val="24"/>
                <w:szCs w:val="24"/>
              </w:rPr>
              <w:t xml:space="preserve">entury </w:t>
            </w:r>
            <w:r w:rsidRPr="00C26B5A">
              <w:rPr>
                <w:rFonts w:ascii="Times New Roman" w:hAnsi="Times New Roman" w:cs="Times New Roman"/>
                <w:sz w:val="24"/>
                <w:szCs w:val="24"/>
              </w:rPr>
              <w:t>C</w:t>
            </w:r>
            <w:r w:rsidR="00B327B4" w:rsidRPr="00C26B5A">
              <w:rPr>
                <w:rFonts w:ascii="Times New Roman" w:hAnsi="Times New Roman" w:cs="Times New Roman"/>
                <w:sz w:val="24"/>
                <w:szCs w:val="24"/>
              </w:rPr>
              <w:t xml:space="preserve">ommunity </w:t>
            </w:r>
            <w:r w:rsidRPr="00C26B5A">
              <w:rPr>
                <w:rFonts w:ascii="Times New Roman" w:hAnsi="Times New Roman" w:cs="Times New Roman"/>
                <w:sz w:val="24"/>
                <w:szCs w:val="24"/>
              </w:rPr>
              <w:t>L</w:t>
            </w:r>
            <w:r w:rsidR="00B327B4" w:rsidRPr="00C26B5A">
              <w:rPr>
                <w:rFonts w:ascii="Times New Roman" w:hAnsi="Times New Roman" w:cs="Times New Roman"/>
                <w:sz w:val="24"/>
                <w:szCs w:val="24"/>
              </w:rPr>
              <w:t xml:space="preserve">earning </w:t>
            </w:r>
            <w:r w:rsidRPr="00C26B5A">
              <w:rPr>
                <w:rFonts w:ascii="Times New Roman" w:hAnsi="Times New Roman" w:cs="Times New Roman"/>
                <w:sz w:val="24"/>
                <w:szCs w:val="24"/>
              </w:rPr>
              <w:t>C</w:t>
            </w:r>
            <w:r w:rsidR="00B327B4" w:rsidRPr="00C26B5A">
              <w:rPr>
                <w:rFonts w:ascii="Times New Roman" w:hAnsi="Times New Roman" w:cs="Times New Roman"/>
                <w:sz w:val="24"/>
                <w:szCs w:val="24"/>
              </w:rPr>
              <w:t>enters</w:t>
            </w:r>
            <w:r w:rsidRPr="00C26B5A">
              <w:rPr>
                <w:rFonts w:ascii="Times New Roman" w:hAnsi="Times New Roman" w:cs="Times New Roman"/>
                <w:sz w:val="24"/>
                <w:szCs w:val="24"/>
              </w:rPr>
              <w:t xml:space="preserve"> Grant</w:t>
            </w:r>
          </w:p>
        </w:tc>
      </w:tr>
      <w:tr w:rsidR="008F4011" w:rsidRPr="00C26B5A" w14:paraId="22267905" w14:textId="77777777" w:rsidTr="00B90282">
        <w:tc>
          <w:tcPr>
            <w:tcW w:w="2370" w:type="dxa"/>
            <w:shd w:val="clear" w:color="auto" w:fill="FFFFFF"/>
            <w:tcMar>
              <w:top w:w="100" w:type="dxa"/>
              <w:left w:w="100" w:type="dxa"/>
              <w:bottom w:w="100" w:type="dxa"/>
              <w:right w:w="100" w:type="dxa"/>
            </w:tcMar>
          </w:tcPr>
          <w:p w14:paraId="2C9E75F4" w14:textId="77777777" w:rsidR="008F4011" w:rsidRPr="00C26B5A" w:rsidRDefault="00B9028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561FEF26"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Federal funds passed to MSDE</w:t>
            </w:r>
            <w:r w:rsidR="0047250D" w:rsidRPr="00C26B5A">
              <w:rPr>
                <w:rFonts w:ascii="Times New Roman" w:hAnsi="Times New Roman" w:cs="Times New Roman"/>
                <w:sz w:val="24"/>
                <w:szCs w:val="24"/>
              </w:rPr>
              <w:t>; MSDE</w:t>
            </w:r>
            <w:r w:rsidRPr="00C26B5A">
              <w:rPr>
                <w:rFonts w:ascii="Times New Roman" w:hAnsi="Times New Roman" w:cs="Times New Roman"/>
                <w:sz w:val="24"/>
                <w:szCs w:val="24"/>
              </w:rPr>
              <w:t xml:space="preserve"> then uses competitive process to award funds.</w:t>
            </w:r>
          </w:p>
        </w:tc>
      </w:tr>
      <w:tr w:rsidR="008F4011" w:rsidRPr="00C26B5A" w14:paraId="41CB4432" w14:textId="77777777" w:rsidTr="00B90282">
        <w:tc>
          <w:tcPr>
            <w:tcW w:w="2370" w:type="dxa"/>
            <w:shd w:val="clear" w:color="auto" w:fill="FFFFFF"/>
            <w:tcMar>
              <w:top w:w="100" w:type="dxa"/>
              <w:left w:w="100" w:type="dxa"/>
              <w:bottom w:w="100" w:type="dxa"/>
              <w:right w:w="100" w:type="dxa"/>
            </w:tcMar>
          </w:tcPr>
          <w:p w14:paraId="38FD8417" w14:textId="77777777" w:rsidR="008F4011" w:rsidRPr="00C26B5A" w:rsidRDefault="00B9028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70C146EF" w14:textId="24CFB03B" w:rsidR="008F4011" w:rsidRPr="00C26B5A" w:rsidRDefault="008F4011" w:rsidP="00A126EA">
            <w:pPr>
              <w:spacing w:after="0"/>
              <w:rPr>
                <w:rFonts w:ascii="Times New Roman" w:hAnsi="Times New Roman" w:cs="Times New Roman"/>
                <w:sz w:val="24"/>
                <w:szCs w:val="24"/>
              </w:rPr>
            </w:pPr>
            <w:r w:rsidRPr="00C26B5A">
              <w:rPr>
                <w:rFonts w:ascii="Times New Roman" w:hAnsi="Times New Roman" w:cs="Times New Roman"/>
                <w:sz w:val="24"/>
                <w:szCs w:val="24"/>
              </w:rPr>
              <w:t>1.0 FTE</w:t>
            </w:r>
            <w:r w:rsidR="006F3C99" w:rsidRPr="00C26B5A">
              <w:rPr>
                <w:rFonts w:ascii="Times New Roman" w:hAnsi="Times New Roman" w:cs="Times New Roman"/>
                <w:sz w:val="24"/>
                <w:szCs w:val="24"/>
              </w:rPr>
              <w:t xml:space="preserve"> </w:t>
            </w:r>
          </w:p>
        </w:tc>
      </w:tr>
      <w:tr w:rsidR="00096005" w:rsidRPr="00C26B5A" w14:paraId="6E24BED3" w14:textId="77777777" w:rsidTr="006614A2">
        <w:tc>
          <w:tcPr>
            <w:tcW w:w="13120" w:type="dxa"/>
            <w:gridSpan w:val="2"/>
            <w:shd w:val="clear" w:color="auto" w:fill="FFFFFF"/>
            <w:tcMar>
              <w:top w:w="100" w:type="dxa"/>
              <w:left w:w="100" w:type="dxa"/>
              <w:bottom w:w="100" w:type="dxa"/>
              <w:right w:w="100" w:type="dxa"/>
            </w:tcMar>
          </w:tcPr>
          <w:p w14:paraId="2E04184B" w14:textId="77777777" w:rsidR="00096005" w:rsidRPr="00C26B5A" w:rsidRDefault="00096005"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096005" w:rsidRPr="00C26B5A" w14:paraId="2A235AE7" w14:textId="77777777" w:rsidTr="00B90282">
        <w:tc>
          <w:tcPr>
            <w:tcW w:w="2370" w:type="dxa"/>
            <w:shd w:val="clear" w:color="auto" w:fill="FFFFFF"/>
            <w:tcMar>
              <w:top w:w="100" w:type="dxa"/>
              <w:left w:w="100" w:type="dxa"/>
              <w:bottom w:w="100" w:type="dxa"/>
              <w:right w:w="100" w:type="dxa"/>
            </w:tcMar>
          </w:tcPr>
          <w:p w14:paraId="12B98CBB" w14:textId="77777777" w:rsidR="00096005" w:rsidRPr="00C26B5A" w:rsidRDefault="00096005"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Salary</w:t>
            </w:r>
          </w:p>
        </w:tc>
        <w:tc>
          <w:tcPr>
            <w:tcW w:w="10750" w:type="dxa"/>
            <w:shd w:val="clear" w:color="auto" w:fill="auto"/>
            <w:tcMar>
              <w:top w:w="100" w:type="dxa"/>
              <w:left w:w="100" w:type="dxa"/>
              <w:bottom w:w="100" w:type="dxa"/>
              <w:right w:w="100" w:type="dxa"/>
            </w:tcMar>
          </w:tcPr>
          <w:p w14:paraId="7358A0F2" w14:textId="77777777" w:rsidR="00096005" w:rsidRPr="00C26B5A" w:rsidRDefault="00096005"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One full time Program Manager oversees the entire grant process including </w:t>
            </w:r>
            <w:r w:rsidR="00B327B4" w:rsidRPr="00C26B5A">
              <w:rPr>
                <w:rFonts w:ascii="Times New Roman" w:hAnsi="Times New Roman" w:cs="Times New Roman"/>
                <w:sz w:val="24"/>
                <w:szCs w:val="24"/>
              </w:rPr>
              <w:t xml:space="preserve">the </w:t>
            </w:r>
            <w:r w:rsidRPr="00C26B5A">
              <w:rPr>
                <w:rFonts w:ascii="Times New Roman" w:hAnsi="Times New Roman" w:cs="Times New Roman"/>
                <w:sz w:val="24"/>
                <w:szCs w:val="24"/>
              </w:rPr>
              <w:t xml:space="preserve">application, </w:t>
            </w:r>
            <w:r w:rsidR="00B327B4" w:rsidRPr="00C26B5A">
              <w:rPr>
                <w:rFonts w:ascii="Times New Roman" w:hAnsi="Times New Roman" w:cs="Times New Roman"/>
                <w:sz w:val="24"/>
                <w:szCs w:val="24"/>
              </w:rPr>
              <w:t xml:space="preserve">as well as </w:t>
            </w:r>
            <w:r w:rsidRPr="00C26B5A">
              <w:rPr>
                <w:rFonts w:ascii="Times New Roman" w:hAnsi="Times New Roman" w:cs="Times New Roman"/>
                <w:sz w:val="24"/>
                <w:szCs w:val="24"/>
              </w:rPr>
              <w:t>fiscal and programmatic management.</w:t>
            </w:r>
          </w:p>
        </w:tc>
      </w:tr>
      <w:tr w:rsidR="00096005" w:rsidRPr="00C26B5A" w14:paraId="2625173F" w14:textId="77777777" w:rsidTr="00B90282">
        <w:tc>
          <w:tcPr>
            <w:tcW w:w="2370" w:type="dxa"/>
            <w:shd w:val="clear" w:color="auto" w:fill="FFFFFF"/>
            <w:tcMar>
              <w:top w:w="100" w:type="dxa"/>
              <w:left w:w="100" w:type="dxa"/>
              <w:bottom w:w="100" w:type="dxa"/>
              <w:right w:w="100" w:type="dxa"/>
            </w:tcMar>
          </w:tcPr>
          <w:p w14:paraId="2963147B" w14:textId="77777777" w:rsidR="00096005" w:rsidRPr="00C26B5A" w:rsidRDefault="00096005"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Contracted</w:t>
            </w:r>
          </w:p>
        </w:tc>
        <w:tc>
          <w:tcPr>
            <w:tcW w:w="10750" w:type="dxa"/>
            <w:shd w:val="clear" w:color="auto" w:fill="auto"/>
            <w:tcMar>
              <w:top w:w="100" w:type="dxa"/>
              <w:left w:w="100" w:type="dxa"/>
              <w:bottom w:w="100" w:type="dxa"/>
              <w:right w:w="100" w:type="dxa"/>
            </w:tcMar>
          </w:tcPr>
          <w:p w14:paraId="59156DE0" w14:textId="77777777" w:rsidR="00096005" w:rsidRPr="00C26B5A" w:rsidRDefault="00096005"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Funds pay for external </w:t>
            </w:r>
            <w:r w:rsidR="00B327B4" w:rsidRPr="00C26B5A">
              <w:rPr>
                <w:rFonts w:ascii="Times New Roman" w:hAnsi="Times New Roman" w:cs="Times New Roman"/>
                <w:sz w:val="24"/>
                <w:szCs w:val="24"/>
              </w:rPr>
              <w:t xml:space="preserve">evaluator (required by the grant) </w:t>
            </w:r>
            <w:r w:rsidRPr="00C26B5A">
              <w:rPr>
                <w:rFonts w:ascii="Times New Roman" w:hAnsi="Times New Roman" w:cs="Times New Roman"/>
                <w:sz w:val="24"/>
                <w:szCs w:val="24"/>
              </w:rPr>
              <w:t>and vendors for enrichment activities.</w:t>
            </w:r>
          </w:p>
        </w:tc>
      </w:tr>
      <w:tr w:rsidR="00096005" w:rsidRPr="00C26B5A" w14:paraId="533DDC40" w14:textId="77777777" w:rsidTr="00B90282">
        <w:tc>
          <w:tcPr>
            <w:tcW w:w="2370" w:type="dxa"/>
            <w:shd w:val="clear" w:color="auto" w:fill="FFFFFF"/>
            <w:tcMar>
              <w:top w:w="100" w:type="dxa"/>
              <w:left w:w="100" w:type="dxa"/>
              <w:bottom w:w="100" w:type="dxa"/>
              <w:right w:w="100" w:type="dxa"/>
            </w:tcMar>
          </w:tcPr>
          <w:p w14:paraId="77F9A2CD" w14:textId="662B65CE" w:rsidR="00096005" w:rsidRPr="00C26B5A" w:rsidRDefault="00096005"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Trans</w:t>
            </w:r>
            <w:r w:rsidR="00B77A0F">
              <w:rPr>
                <w:rFonts w:ascii="Times New Roman" w:hAnsi="Times New Roman" w:cs="Times New Roman"/>
                <w:b/>
                <w:sz w:val="24"/>
                <w:szCs w:val="24"/>
              </w:rPr>
              <w:t>portation-Bus</w:t>
            </w:r>
          </w:p>
        </w:tc>
        <w:tc>
          <w:tcPr>
            <w:tcW w:w="10750" w:type="dxa"/>
            <w:shd w:val="clear" w:color="auto" w:fill="auto"/>
            <w:tcMar>
              <w:top w:w="100" w:type="dxa"/>
              <w:left w:w="100" w:type="dxa"/>
              <w:bottom w:w="100" w:type="dxa"/>
              <w:right w:w="100" w:type="dxa"/>
            </w:tcMar>
          </w:tcPr>
          <w:p w14:paraId="3EE78749" w14:textId="77777777" w:rsidR="00096005" w:rsidRPr="00C26B5A" w:rsidRDefault="00096005" w:rsidP="00F74CD7">
            <w:pPr>
              <w:spacing w:after="0"/>
              <w:rPr>
                <w:rFonts w:ascii="Times New Roman" w:hAnsi="Times New Roman" w:cs="Times New Roman"/>
                <w:sz w:val="24"/>
                <w:szCs w:val="24"/>
              </w:rPr>
            </w:pPr>
            <w:r w:rsidRPr="00C26B5A">
              <w:rPr>
                <w:rFonts w:ascii="Times New Roman" w:hAnsi="Times New Roman" w:cs="Times New Roman"/>
                <w:sz w:val="24"/>
                <w:szCs w:val="24"/>
              </w:rPr>
              <w:t>Buses are used to pick students up early and/or take them home late from the programs.</w:t>
            </w:r>
          </w:p>
        </w:tc>
      </w:tr>
      <w:tr w:rsidR="008F4011" w:rsidRPr="00C26B5A" w14:paraId="1F53190E" w14:textId="77777777" w:rsidTr="00B90282">
        <w:tc>
          <w:tcPr>
            <w:tcW w:w="2370" w:type="dxa"/>
            <w:shd w:val="clear" w:color="auto" w:fill="FFFFFF"/>
            <w:tcMar>
              <w:top w:w="100" w:type="dxa"/>
              <w:left w:w="100" w:type="dxa"/>
              <w:bottom w:w="100" w:type="dxa"/>
              <w:right w:w="100" w:type="dxa"/>
            </w:tcMar>
          </w:tcPr>
          <w:p w14:paraId="07377033"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Supplies</w:t>
            </w:r>
          </w:p>
        </w:tc>
        <w:tc>
          <w:tcPr>
            <w:tcW w:w="10750" w:type="dxa"/>
            <w:shd w:val="clear" w:color="auto" w:fill="auto"/>
            <w:tcMar>
              <w:top w:w="100" w:type="dxa"/>
              <w:left w:w="100" w:type="dxa"/>
              <w:bottom w:w="100" w:type="dxa"/>
              <w:right w:w="100" w:type="dxa"/>
            </w:tcMar>
          </w:tcPr>
          <w:p w14:paraId="74D80C0C"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Supplies are purchased for instructional and enrichment activities. </w:t>
            </w:r>
          </w:p>
        </w:tc>
      </w:tr>
      <w:tr w:rsidR="001B119E" w:rsidRPr="00C26B5A" w14:paraId="6E78AC70" w14:textId="77777777" w:rsidTr="00B90282">
        <w:tc>
          <w:tcPr>
            <w:tcW w:w="2370" w:type="dxa"/>
            <w:shd w:val="clear" w:color="auto" w:fill="FFFFFF"/>
            <w:tcMar>
              <w:top w:w="100" w:type="dxa"/>
              <w:left w:w="100" w:type="dxa"/>
              <w:bottom w:w="100" w:type="dxa"/>
              <w:right w:w="100" w:type="dxa"/>
            </w:tcMar>
          </w:tcPr>
          <w:p w14:paraId="51F4E8C1" w14:textId="77777777" w:rsidR="001B119E" w:rsidRPr="00C26B5A" w:rsidRDefault="001B119E"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Other Charges</w:t>
            </w:r>
          </w:p>
        </w:tc>
        <w:tc>
          <w:tcPr>
            <w:tcW w:w="10750" w:type="dxa"/>
            <w:shd w:val="clear" w:color="auto" w:fill="auto"/>
            <w:tcMar>
              <w:top w:w="100" w:type="dxa"/>
              <w:left w:w="100" w:type="dxa"/>
              <w:bottom w:w="100" w:type="dxa"/>
              <w:right w:w="100" w:type="dxa"/>
            </w:tcMar>
          </w:tcPr>
          <w:p w14:paraId="3B921692" w14:textId="77777777" w:rsidR="001B119E" w:rsidRPr="00C26B5A" w:rsidRDefault="001B119E"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Health insurance, retirement, and FICA for FTE. Indirect costs related to business support provided by HCPSS Finance. </w:t>
            </w:r>
          </w:p>
        </w:tc>
      </w:tr>
      <w:tr w:rsidR="008F4011" w:rsidRPr="00C26B5A" w14:paraId="18EF9E57" w14:textId="77777777" w:rsidTr="00B90282">
        <w:tc>
          <w:tcPr>
            <w:tcW w:w="2370" w:type="dxa"/>
            <w:shd w:val="clear" w:color="auto" w:fill="FFFFFF"/>
            <w:tcMar>
              <w:top w:w="100" w:type="dxa"/>
              <w:left w:w="100" w:type="dxa"/>
              <w:bottom w:w="100" w:type="dxa"/>
              <w:right w:w="100" w:type="dxa"/>
            </w:tcMar>
          </w:tcPr>
          <w:p w14:paraId="267C36E1" w14:textId="77777777" w:rsidR="008F4011"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065228B0" w14:textId="77777777" w:rsidR="008F4011" w:rsidRPr="00C26B5A" w:rsidRDefault="006F3C99"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Schools eligible for these grant funds have high percentages of students receiving FARMs. The </w:t>
            </w:r>
            <w:proofErr w:type="gramStart"/>
            <w:r w:rsidRPr="00C26B5A">
              <w:rPr>
                <w:rFonts w:ascii="Times New Roman" w:hAnsi="Times New Roman" w:cs="Times New Roman"/>
                <w:sz w:val="24"/>
                <w:szCs w:val="24"/>
              </w:rPr>
              <w:t>majority of the s</w:t>
            </w:r>
            <w:r w:rsidR="008F4011" w:rsidRPr="00C26B5A">
              <w:rPr>
                <w:rFonts w:ascii="Times New Roman" w:hAnsi="Times New Roman" w:cs="Times New Roman"/>
                <w:sz w:val="24"/>
                <w:szCs w:val="24"/>
              </w:rPr>
              <w:t xml:space="preserve">tudents </w:t>
            </w:r>
            <w:r w:rsidRPr="00C26B5A">
              <w:rPr>
                <w:rFonts w:ascii="Times New Roman" w:hAnsi="Times New Roman" w:cs="Times New Roman"/>
                <w:sz w:val="24"/>
                <w:szCs w:val="24"/>
              </w:rPr>
              <w:t>participating</w:t>
            </w:r>
            <w:r w:rsidR="008F4011" w:rsidRPr="00C26B5A">
              <w:rPr>
                <w:rFonts w:ascii="Times New Roman" w:hAnsi="Times New Roman" w:cs="Times New Roman"/>
                <w:sz w:val="24"/>
                <w:szCs w:val="24"/>
              </w:rPr>
              <w:t xml:space="preserve"> in the</w:t>
            </w:r>
            <w:r w:rsidRPr="00C26B5A">
              <w:rPr>
                <w:rFonts w:ascii="Times New Roman" w:hAnsi="Times New Roman" w:cs="Times New Roman"/>
                <w:sz w:val="24"/>
                <w:szCs w:val="24"/>
              </w:rPr>
              <w:t xml:space="preserve">se programs </w:t>
            </w:r>
            <w:r w:rsidR="008F4011" w:rsidRPr="00C26B5A">
              <w:rPr>
                <w:rFonts w:ascii="Times New Roman" w:hAnsi="Times New Roman" w:cs="Times New Roman"/>
                <w:sz w:val="24"/>
                <w:szCs w:val="24"/>
              </w:rPr>
              <w:t>receive</w:t>
            </w:r>
            <w:proofErr w:type="gramEnd"/>
            <w:r w:rsidR="008F4011" w:rsidRPr="00C26B5A">
              <w:rPr>
                <w:rFonts w:ascii="Times New Roman" w:hAnsi="Times New Roman" w:cs="Times New Roman"/>
                <w:sz w:val="24"/>
                <w:szCs w:val="24"/>
              </w:rPr>
              <w:t xml:space="preserve"> FARMs or are African American or Hispanic</w:t>
            </w:r>
            <w:r w:rsidRPr="00C26B5A">
              <w:rPr>
                <w:rFonts w:ascii="Times New Roman" w:hAnsi="Times New Roman" w:cs="Times New Roman"/>
                <w:sz w:val="24"/>
                <w:szCs w:val="24"/>
              </w:rPr>
              <w:t>. Additionally these programs are targeted to students</w:t>
            </w:r>
            <w:r w:rsidR="008F4011" w:rsidRPr="00C26B5A">
              <w:rPr>
                <w:rFonts w:ascii="Times New Roman" w:hAnsi="Times New Roman" w:cs="Times New Roman"/>
                <w:sz w:val="24"/>
                <w:szCs w:val="24"/>
              </w:rPr>
              <w:t xml:space="preserve"> struggling academically. Students receive small group direct instruction and academically enriching activities such as STEM, Service Learning and Book Clubs.</w:t>
            </w:r>
          </w:p>
        </w:tc>
      </w:tr>
    </w:tbl>
    <w:p w14:paraId="3B9A1E23" w14:textId="77777777" w:rsidR="0016635F" w:rsidRPr="00C26B5A" w:rsidRDefault="0016635F" w:rsidP="00F74CD7">
      <w:pPr>
        <w:spacing w:after="0"/>
        <w:rPr>
          <w:rFonts w:ascii="Times New Roman" w:hAnsi="Times New Roman" w:cs="Times New Roman"/>
          <w:b/>
          <w:sz w:val="24"/>
          <w:szCs w:val="24"/>
        </w:rPr>
        <w:sectPr w:rsidR="0016635F" w:rsidRPr="00C26B5A" w:rsidSect="008F4011">
          <w:footerReference w:type="default" r:id="rId65"/>
          <w:pgSz w:w="15840" w:h="12240" w:orient="landscape"/>
          <w:pgMar w:top="1440" w:right="1440" w:bottom="1440" w:left="1440" w:header="720" w:footer="720" w:gutter="0"/>
          <w:cols w:space="720"/>
          <w:docGrid w:linePitch="360"/>
        </w:sectPr>
      </w:pPr>
    </w:p>
    <w:p w14:paraId="2282F6D7" w14:textId="77777777" w:rsidR="008F4011" w:rsidRPr="00C26B5A" w:rsidRDefault="008F4011"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 xml:space="preserve">Grant - Homeless Education Assistance Program </w:t>
      </w:r>
    </w:p>
    <w:p w14:paraId="15444C95" w14:textId="77777777" w:rsidR="008F4011" w:rsidRPr="00C26B5A" w:rsidRDefault="008F4011" w:rsidP="00F74CD7">
      <w:pPr>
        <w:spacing w:after="0"/>
        <w:rPr>
          <w:rFonts w:ascii="Times New Roman" w:hAnsi="Times New Roman" w:cs="Times New Roman"/>
          <w:b/>
          <w:sz w:val="24"/>
          <w:szCs w:val="24"/>
        </w:rPr>
      </w:pPr>
    </w:p>
    <w:p w14:paraId="783AA5A0" w14:textId="77777777" w:rsidR="008F4011" w:rsidRPr="00C26B5A" w:rsidRDefault="003F4B99" w:rsidP="00F74CD7">
      <w:pPr>
        <w:spacing w:after="0"/>
        <w:rPr>
          <w:rFonts w:ascii="Times New Roman" w:hAnsi="Times New Roman" w:cs="Times New Roman"/>
          <w:b/>
          <w:sz w:val="24"/>
          <w:szCs w:val="24"/>
        </w:rPr>
      </w:pPr>
      <w:r w:rsidRPr="00C26B5A">
        <w:rPr>
          <w:rFonts w:ascii="Times New Roman" w:hAnsi="Times New Roman" w:cs="Times New Roman"/>
          <w:noProof/>
          <w:sz w:val="24"/>
          <w:szCs w:val="24"/>
        </w:rPr>
        <w:drawing>
          <wp:inline distT="0" distB="0" distL="0" distR="0" wp14:anchorId="6C1F3BB1" wp14:editId="0541F6B5">
            <wp:extent cx="3686175" cy="4429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86175" cy="4429125"/>
                    </a:xfrm>
                    <a:prstGeom prst="rect">
                      <a:avLst/>
                    </a:prstGeom>
                    <a:noFill/>
                    <a:ln>
                      <a:noFill/>
                    </a:ln>
                  </pic:spPr>
                </pic:pic>
              </a:graphicData>
            </a:graphic>
          </wp:inline>
        </w:drawing>
      </w:r>
    </w:p>
    <w:p w14:paraId="7CF0DF7C" w14:textId="77777777" w:rsidR="008F4011" w:rsidRPr="00C26B5A" w:rsidRDefault="008F4011" w:rsidP="00F74CD7">
      <w:pPr>
        <w:spacing w:after="0"/>
        <w:rPr>
          <w:rFonts w:ascii="Times New Roman" w:hAnsi="Times New Roman" w:cs="Times New Roman"/>
          <w:b/>
          <w:sz w:val="24"/>
          <w:szCs w:val="24"/>
        </w:rPr>
      </w:pPr>
    </w:p>
    <w:p w14:paraId="3FBA9BB2" w14:textId="77777777" w:rsidR="008F4011" w:rsidRPr="00C26B5A" w:rsidRDefault="008F4011" w:rsidP="00F74CD7">
      <w:pPr>
        <w:spacing w:after="0"/>
        <w:rPr>
          <w:rFonts w:ascii="Times New Roman" w:hAnsi="Times New Roman" w:cs="Times New Roman"/>
          <w:b/>
          <w:sz w:val="24"/>
          <w:szCs w:val="24"/>
        </w:rPr>
      </w:pPr>
    </w:p>
    <w:p w14:paraId="74F3DB0B" w14:textId="77777777" w:rsidR="008F4011" w:rsidRPr="00C26B5A" w:rsidRDefault="008F4011" w:rsidP="00F74CD7">
      <w:pPr>
        <w:spacing w:after="0"/>
        <w:rPr>
          <w:rFonts w:ascii="Times New Roman" w:hAnsi="Times New Roman" w:cs="Times New Roman"/>
          <w:noProof/>
          <w:sz w:val="24"/>
          <w:szCs w:val="24"/>
        </w:rPr>
      </w:pPr>
    </w:p>
    <w:p w14:paraId="4A273DF7" w14:textId="77777777" w:rsidR="003F4B99" w:rsidRPr="00C26B5A" w:rsidRDefault="003F4B99" w:rsidP="00F74CD7">
      <w:pPr>
        <w:spacing w:after="0"/>
        <w:rPr>
          <w:rFonts w:ascii="Times New Roman" w:hAnsi="Times New Roman" w:cs="Times New Roman"/>
          <w:noProof/>
          <w:sz w:val="24"/>
          <w:szCs w:val="24"/>
        </w:rPr>
      </w:pPr>
    </w:p>
    <w:p w14:paraId="5E810811" w14:textId="77777777" w:rsidR="003F4B99" w:rsidRPr="00C26B5A" w:rsidRDefault="003F4B99" w:rsidP="00F74CD7">
      <w:pPr>
        <w:spacing w:after="0"/>
        <w:rPr>
          <w:rFonts w:ascii="Times New Roman" w:hAnsi="Times New Roman" w:cs="Times New Roman"/>
          <w:noProof/>
          <w:sz w:val="24"/>
          <w:szCs w:val="24"/>
        </w:rPr>
      </w:pPr>
    </w:p>
    <w:p w14:paraId="171F5E21" w14:textId="77777777" w:rsidR="003F4B99" w:rsidRPr="00C26B5A" w:rsidRDefault="003F4B99" w:rsidP="00F74CD7">
      <w:pPr>
        <w:spacing w:after="0"/>
        <w:rPr>
          <w:rFonts w:ascii="Times New Roman" w:hAnsi="Times New Roman" w:cs="Times New Roman"/>
          <w:noProof/>
          <w:sz w:val="24"/>
          <w:szCs w:val="24"/>
        </w:rPr>
      </w:pPr>
    </w:p>
    <w:p w14:paraId="296AC552" w14:textId="77777777" w:rsidR="003F4B99" w:rsidRPr="00C26B5A" w:rsidRDefault="003F4B99" w:rsidP="00F74CD7">
      <w:pPr>
        <w:spacing w:after="0"/>
        <w:rPr>
          <w:rFonts w:ascii="Times New Roman" w:hAnsi="Times New Roman" w:cs="Times New Roman"/>
          <w:b/>
          <w:sz w:val="24"/>
          <w:szCs w:val="24"/>
        </w:rPr>
      </w:pPr>
      <w:r w:rsidRPr="00C26B5A">
        <w:rPr>
          <w:rFonts w:ascii="Times New Roman" w:hAnsi="Times New Roman" w:cs="Times New Roman"/>
          <w:noProof/>
          <w:sz w:val="24"/>
          <w:szCs w:val="24"/>
        </w:rPr>
        <w:drawing>
          <wp:inline distT="0" distB="0" distL="0" distR="0" wp14:anchorId="4EA2258A" wp14:editId="3D870A48">
            <wp:extent cx="5381625" cy="45529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81625" cy="4552950"/>
                    </a:xfrm>
                    <a:prstGeom prst="rect">
                      <a:avLst/>
                    </a:prstGeom>
                    <a:noFill/>
                    <a:ln>
                      <a:noFill/>
                    </a:ln>
                  </pic:spPr>
                </pic:pic>
              </a:graphicData>
            </a:graphic>
          </wp:inline>
        </w:drawing>
      </w:r>
    </w:p>
    <w:p w14:paraId="0020B083" w14:textId="77777777" w:rsidR="008F4011" w:rsidRPr="00C26B5A" w:rsidRDefault="008F4011" w:rsidP="00F74CD7">
      <w:pPr>
        <w:spacing w:after="0"/>
        <w:rPr>
          <w:rFonts w:ascii="Times New Roman" w:hAnsi="Times New Roman" w:cs="Times New Roman"/>
          <w:b/>
          <w:sz w:val="24"/>
          <w:szCs w:val="24"/>
        </w:rPr>
      </w:pPr>
    </w:p>
    <w:p w14:paraId="01203D47" w14:textId="77777777" w:rsidR="008F4011" w:rsidRPr="00C26B5A" w:rsidRDefault="008F4011" w:rsidP="00F74CD7">
      <w:pPr>
        <w:spacing w:after="0"/>
        <w:rPr>
          <w:rFonts w:ascii="Times New Roman" w:hAnsi="Times New Roman" w:cs="Times New Roman"/>
          <w:b/>
          <w:sz w:val="24"/>
          <w:szCs w:val="24"/>
        </w:rPr>
      </w:pPr>
    </w:p>
    <w:p w14:paraId="4CDB7C4C" w14:textId="77777777" w:rsidR="008F4011" w:rsidRPr="00C26B5A" w:rsidRDefault="008F4011" w:rsidP="00F74CD7">
      <w:pPr>
        <w:spacing w:after="0"/>
        <w:rPr>
          <w:rFonts w:ascii="Times New Roman" w:hAnsi="Times New Roman" w:cs="Times New Roman"/>
          <w:noProof/>
          <w:sz w:val="24"/>
          <w:szCs w:val="24"/>
        </w:rPr>
      </w:pPr>
    </w:p>
    <w:p w14:paraId="1B3C5DF8" w14:textId="77777777" w:rsidR="003F4B99" w:rsidRPr="00C26B5A" w:rsidRDefault="003F4B99" w:rsidP="00F74CD7">
      <w:pPr>
        <w:spacing w:after="0"/>
        <w:rPr>
          <w:rFonts w:ascii="Times New Roman" w:hAnsi="Times New Roman" w:cs="Times New Roman"/>
          <w:noProof/>
          <w:sz w:val="24"/>
          <w:szCs w:val="24"/>
        </w:rPr>
      </w:pPr>
    </w:p>
    <w:p w14:paraId="75EDB088" w14:textId="77777777" w:rsidR="003F4B99" w:rsidRPr="00C26B5A" w:rsidRDefault="003F4B99" w:rsidP="00F74CD7">
      <w:pPr>
        <w:spacing w:after="0"/>
        <w:rPr>
          <w:rFonts w:ascii="Times New Roman" w:hAnsi="Times New Roman" w:cs="Times New Roman"/>
          <w:noProof/>
          <w:sz w:val="24"/>
          <w:szCs w:val="24"/>
        </w:rPr>
      </w:pPr>
    </w:p>
    <w:p w14:paraId="3A9A4F83" w14:textId="77777777" w:rsidR="003F4B99" w:rsidRPr="00C26B5A" w:rsidRDefault="003F4B99" w:rsidP="00F74CD7">
      <w:pPr>
        <w:spacing w:after="0"/>
        <w:rPr>
          <w:rFonts w:ascii="Times New Roman" w:hAnsi="Times New Roman" w:cs="Times New Roman"/>
          <w:noProof/>
          <w:sz w:val="24"/>
          <w:szCs w:val="24"/>
        </w:rPr>
      </w:pPr>
    </w:p>
    <w:p w14:paraId="4CE9230A" w14:textId="77777777" w:rsidR="003F4B99" w:rsidRPr="00C26B5A" w:rsidRDefault="003F4B99" w:rsidP="00F74CD7">
      <w:pPr>
        <w:spacing w:after="0"/>
        <w:rPr>
          <w:rFonts w:ascii="Times New Roman" w:hAnsi="Times New Roman" w:cs="Times New Roman"/>
          <w:noProof/>
          <w:sz w:val="24"/>
          <w:szCs w:val="24"/>
        </w:rPr>
      </w:pPr>
    </w:p>
    <w:p w14:paraId="26F2174B" w14:textId="77777777" w:rsidR="003F4B99" w:rsidRPr="00C26B5A" w:rsidRDefault="003F4B99" w:rsidP="00F74CD7">
      <w:pPr>
        <w:spacing w:after="0"/>
        <w:rPr>
          <w:rFonts w:ascii="Times New Roman" w:hAnsi="Times New Roman" w:cs="Times New Roman"/>
          <w:b/>
          <w:sz w:val="24"/>
          <w:szCs w:val="24"/>
        </w:rPr>
      </w:pPr>
      <w:r w:rsidRPr="00C26B5A">
        <w:rPr>
          <w:rFonts w:ascii="Times New Roman" w:hAnsi="Times New Roman" w:cs="Times New Roman"/>
          <w:noProof/>
          <w:sz w:val="24"/>
          <w:szCs w:val="24"/>
        </w:rPr>
        <w:drawing>
          <wp:inline distT="0" distB="0" distL="0" distR="0" wp14:anchorId="00A23C42" wp14:editId="6AEE6A1E">
            <wp:extent cx="6296025" cy="45529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296025" cy="4552950"/>
                    </a:xfrm>
                    <a:prstGeom prst="rect">
                      <a:avLst/>
                    </a:prstGeom>
                    <a:noFill/>
                    <a:ln>
                      <a:noFill/>
                    </a:ln>
                  </pic:spPr>
                </pic:pic>
              </a:graphicData>
            </a:graphic>
          </wp:inline>
        </w:drawing>
      </w:r>
    </w:p>
    <w:p w14:paraId="307457DD" w14:textId="77777777" w:rsidR="008F4011" w:rsidRPr="00C26B5A" w:rsidRDefault="008F4011" w:rsidP="00F74CD7">
      <w:pPr>
        <w:spacing w:after="0"/>
        <w:rPr>
          <w:rFonts w:ascii="Times New Roman" w:hAnsi="Times New Roman" w:cs="Times New Roman"/>
          <w:b/>
          <w:sz w:val="24"/>
          <w:szCs w:val="24"/>
        </w:rPr>
      </w:pPr>
    </w:p>
    <w:p w14:paraId="7A5B74ED" w14:textId="77777777" w:rsidR="008F4011" w:rsidRPr="00C26B5A" w:rsidRDefault="008F4011" w:rsidP="00F74CD7">
      <w:pPr>
        <w:spacing w:after="0"/>
        <w:rPr>
          <w:rFonts w:ascii="Times New Roman" w:hAnsi="Times New Roman" w:cs="Times New Roman"/>
          <w:b/>
          <w:sz w:val="24"/>
          <w:szCs w:val="24"/>
        </w:rPr>
      </w:pPr>
    </w:p>
    <w:p w14:paraId="21A1986B" w14:textId="77777777" w:rsidR="008F4011" w:rsidRPr="00C26B5A" w:rsidRDefault="008F4011" w:rsidP="00F74CD7">
      <w:pPr>
        <w:spacing w:after="0"/>
        <w:rPr>
          <w:rFonts w:ascii="Times New Roman" w:hAnsi="Times New Roman" w:cs="Times New Roman"/>
          <w:b/>
          <w:sz w:val="24"/>
          <w:szCs w:val="24"/>
        </w:rPr>
      </w:pPr>
    </w:p>
    <w:p w14:paraId="4F60FF23" w14:textId="77777777" w:rsidR="008F4011" w:rsidRPr="00C26B5A" w:rsidRDefault="008F4011" w:rsidP="00F74CD7">
      <w:pPr>
        <w:spacing w:after="0"/>
        <w:rPr>
          <w:rFonts w:ascii="Times New Roman" w:hAnsi="Times New Roman" w:cs="Times New Roman"/>
          <w:b/>
          <w:sz w:val="24"/>
          <w:szCs w:val="24"/>
        </w:rPr>
      </w:pPr>
    </w:p>
    <w:p w14:paraId="5728B961" w14:textId="77777777" w:rsidR="008F4011" w:rsidRPr="00C26B5A" w:rsidRDefault="008F4011" w:rsidP="00F74CD7">
      <w:pPr>
        <w:spacing w:after="0"/>
        <w:rPr>
          <w:rFonts w:ascii="Times New Roman" w:hAnsi="Times New Roman" w:cs="Times New Roman"/>
          <w:b/>
          <w:sz w:val="24"/>
          <w:szCs w:val="24"/>
        </w:rPr>
      </w:pPr>
    </w:p>
    <w:p w14:paraId="505CAC02" w14:textId="77777777" w:rsidR="008F7377" w:rsidRPr="00C26B5A" w:rsidRDefault="008F7377">
      <w:pPr>
        <w:rPr>
          <w:rFonts w:ascii="Times New Roman" w:hAnsi="Times New Roman" w:cs="Times New Roman"/>
          <w:b/>
          <w:sz w:val="24"/>
          <w:szCs w:val="24"/>
        </w:rPr>
      </w:pPr>
      <w:r w:rsidRPr="00C26B5A">
        <w:rPr>
          <w:rFonts w:ascii="Times New Roman" w:hAnsi="Times New Roman" w:cs="Times New Roman"/>
          <w:b/>
          <w:sz w:val="24"/>
          <w:szCs w:val="24"/>
        </w:rPr>
        <w:br w:type="page"/>
      </w:r>
    </w:p>
    <w:p w14:paraId="0E3FA68A" w14:textId="77777777" w:rsidR="008F4011" w:rsidRPr="00C26B5A" w:rsidRDefault="008F4011" w:rsidP="00F74CD7">
      <w:pPr>
        <w:spacing w:after="0"/>
        <w:rPr>
          <w:rFonts w:ascii="Times New Roman" w:hAnsi="Times New Roman" w:cs="Times New Roman"/>
          <w:b/>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8F4011" w:rsidRPr="00C26B5A" w14:paraId="4CBC4B2E" w14:textId="77777777" w:rsidTr="00B90282">
        <w:trPr>
          <w:trHeight w:val="420"/>
        </w:trPr>
        <w:tc>
          <w:tcPr>
            <w:tcW w:w="2370" w:type="dxa"/>
            <w:shd w:val="clear" w:color="auto" w:fill="auto"/>
            <w:tcMar>
              <w:top w:w="100" w:type="dxa"/>
              <w:left w:w="100" w:type="dxa"/>
              <w:bottom w:w="100" w:type="dxa"/>
              <w:right w:w="100" w:type="dxa"/>
            </w:tcMar>
          </w:tcPr>
          <w:p w14:paraId="3AE4BF7E" w14:textId="77777777" w:rsidR="008F4011"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749329EC" w14:textId="040C3DD8" w:rsidR="008F4011" w:rsidRPr="00C26B5A" w:rsidRDefault="00105FC0" w:rsidP="004D1315">
            <w:pPr>
              <w:spacing w:after="0"/>
              <w:rPr>
                <w:rFonts w:ascii="Times New Roman" w:hAnsi="Times New Roman" w:cs="Times New Roman"/>
                <w:sz w:val="24"/>
                <w:szCs w:val="24"/>
              </w:rPr>
            </w:pPr>
            <w:r w:rsidRPr="00C26B5A">
              <w:rPr>
                <w:rFonts w:ascii="Times New Roman" w:hAnsi="Times New Roman" w:cs="Times New Roman"/>
                <w:sz w:val="24"/>
                <w:szCs w:val="24"/>
              </w:rPr>
              <w:t>$</w:t>
            </w:r>
            <w:r w:rsidR="004D1315">
              <w:rPr>
                <w:rFonts w:ascii="Times New Roman" w:hAnsi="Times New Roman" w:cs="Times New Roman"/>
                <w:sz w:val="24"/>
                <w:szCs w:val="24"/>
              </w:rPr>
              <w:t>93,869</w:t>
            </w:r>
          </w:p>
        </w:tc>
      </w:tr>
      <w:tr w:rsidR="008F4011" w:rsidRPr="00C26B5A" w14:paraId="2F06EA7C" w14:textId="77777777" w:rsidTr="00B90282">
        <w:tc>
          <w:tcPr>
            <w:tcW w:w="2370" w:type="dxa"/>
            <w:shd w:val="clear" w:color="auto" w:fill="FFFFFF"/>
            <w:tcMar>
              <w:top w:w="100" w:type="dxa"/>
              <w:left w:w="100" w:type="dxa"/>
              <w:bottom w:w="100" w:type="dxa"/>
              <w:right w:w="100" w:type="dxa"/>
            </w:tcMar>
          </w:tcPr>
          <w:p w14:paraId="6E9CF4B5" w14:textId="77777777" w:rsidR="008F4011" w:rsidRPr="00C26B5A" w:rsidRDefault="00B9028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1664AB28"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Federal grant funds</w:t>
            </w:r>
          </w:p>
        </w:tc>
      </w:tr>
      <w:tr w:rsidR="008F4011" w:rsidRPr="00C26B5A" w14:paraId="52996594" w14:textId="77777777" w:rsidTr="00B90282">
        <w:tc>
          <w:tcPr>
            <w:tcW w:w="2370" w:type="dxa"/>
            <w:shd w:val="clear" w:color="auto" w:fill="FFFFFF"/>
            <w:tcMar>
              <w:top w:w="100" w:type="dxa"/>
              <w:left w:w="100" w:type="dxa"/>
              <w:bottom w:w="100" w:type="dxa"/>
              <w:right w:w="100" w:type="dxa"/>
            </w:tcMar>
          </w:tcPr>
          <w:p w14:paraId="375E5F6E" w14:textId="77777777" w:rsidR="008F4011" w:rsidRPr="00C26B5A" w:rsidRDefault="008F4011"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w:t>
            </w:r>
            <w:r w:rsidR="00B90282" w:rsidRPr="00C26B5A">
              <w:rPr>
                <w:rFonts w:ascii="Times New Roman" w:hAnsi="Times New Roman" w:cs="Times New Roman"/>
                <w:b/>
                <w:sz w:val="24"/>
                <w:szCs w:val="24"/>
              </w:rPr>
              <w:t>e</w:t>
            </w:r>
          </w:p>
        </w:tc>
        <w:tc>
          <w:tcPr>
            <w:tcW w:w="10750" w:type="dxa"/>
            <w:shd w:val="clear" w:color="auto" w:fill="auto"/>
            <w:tcMar>
              <w:top w:w="100" w:type="dxa"/>
              <w:left w:w="100" w:type="dxa"/>
              <w:bottom w:w="100" w:type="dxa"/>
              <w:right w:w="100" w:type="dxa"/>
            </w:tcMar>
          </w:tcPr>
          <w:p w14:paraId="3A7FC445"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McKinney Vento Federal Grant plus in-kind Title I contributions (See Title I grant)</w:t>
            </w:r>
          </w:p>
        </w:tc>
      </w:tr>
      <w:tr w:rsidR="008F4011" w:rsidRPr="00C26B5A" w14:paraId="72E845F4" w14:textId="77777777" w:rsidTr="00B90282">
        <w:tc>
          <w:tcPr>
            <w:tcW w:w="2370" w:type="dxa"/>
            <w:shd w:val="clear" w:color="auto" w:fill="FFFFFF"/>
            <w:tcMar>
              <w:top w:w="100" w:type="dxa"/>
              <w:left w:w="100" w:type="dxa"/>
              <w:bottom w:w="100" w:type="dxa"/>
              <w:right w:w="100" w:type="dxa"/>
            </w:tcMar>
          </w:tcPr>
          <w:p w14:paraId="61DAC8CA" w14:textId="77777777" w:rsidR="008F4011" w:rsidRPr="00C26B5A" w:rsidRDefault="00B90282"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2155C80C" w14:textId="77777777" w:rsidR="008F4011" w:rsidRPr="00C26B5A" w:rsidRDefault="008F4011" w:rsidP="00F74CD7">
            <w:pPr>
              <w:spacing w:after="0"/>
              <w:rPr>
                <w:rFonts w:ascii="Times New Roman" w:hAnsi="Times New Roman" w:cs="Times New Roman"/>
                <w:sz w:val="24"/>
                <w:szCs w:val="24"/>
              </w:rPr>
            </w:pPr>
            <w:r w:rsidRPr="00C26B5A">
              <w:rPr>
                <w:rFonts w:ascii="Times New Roman" w:hAnsi="Times New Roman" w:cs="Times New Roman"/>
                <w:sz w:val="24"/>
                <w:szCs w:val="24"/>
              </w:rPr>
              <w:t>0.0 FTE</w:t>
            </w:r>
          </w:p>
        </w:tc>
      </w:tr>
      <w:tr w:rsidR="00096005" w:rsidRPr="00C26B5A" w14:paraId="04C119F3" w14:textId="77777777" w:rsidTr="006614A2">
        <w:tc>
          <w:tcPr>
            <w:tcW w:w="13120" w:type="dxa"/>
            <w:gridSpan w:val="2"/>
            <w:shd w:val="clear" w:color="auto" w:fill="FFFFFF"/>
            <w:tcMar>
              <w:top w:w="100" w:type="dxa"/>
              <w:left w:w="100" w:type="dxa"/>
              <w:bottom w:w="100" w:type="dxa"/>
              <w:right w:w="100" w:type="dxa"/>
            </w:tcMar>
          </w:tcPr>
          <w:p w14:paraId="53D09A6D" w14:textId="77777777" w:rsidR="00096005" w:rsidRPr="00C26B5A" w:rsidRDefault="0009600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096005" w:rsidRPr="00C26B5A" w14:paraId="55930E96" w14:textId="77777777" w:rsidTr="00B90282">
        <w:tc>
          <w:tcPr>
            <w:tcW w:w="2370" w:type="dxa"/>
            <w:shd w:val="clear" w:color="auto" w:fill="FFFFFF"/>
            <w:tcMar>
              <w:top w:w="100" w:type="dxa"/>
              <w:left w:w="100" w:type="dxa"/>
              <w:bottom w:w="100" w:type="dxa"/>
              <w:right w:w="100" w:type="dxa"/>
            </w:tcMar>
          </w:tcPr>
          <w:p w14:paraId="7F0D244A" w14:textId="77777777" w:rsidR="00096005" w:rsidRPr="00C26B5A" w:rsidRDefault="00096005"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Workshop Wages</w:t>
            </w:r>
          </w:p>
        </w:tc>
        <w:tc>
          <w:tcPr>
            <w:tcW w:w="10750" w:type="dxa"/>
            <w:shd w:val="clear" w:color="auto" w:fill="auto"/>
            <w:tcMar>
              <w:top w:w="100" w:type="dxa"/>
              <w:left w:w="100" w:type="dxa"/>
              <w:bottom w:w="100" w:type="dxa"/>
              <w:right w:w="100" w:type="dxa"/>
            </w:tcMar>
          </w:tcPr>
          <w:p w14:paraId="363620BF" w14:textId="77777777" w:rsidR="00096005" w:rsidRPr="00C26B5A" w:rsidRDefault="0009600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Pay</w:t>
            </w:r>
            <w:r w:rsidR="001B119E" w:rsidRPr="00C26B5A">
              <w:rPr>
                <w:rFonts w:ascii="Times New Roman" w:hAnsi="Times New Roman" w:cs="Times New Roman"/>
                <w:sz w:val="24"/>
                <w:szCs w:val="24"/>
              </w:rPr>
              <w:t>s</w:t>
            </w:r>
            <w:r w:rsidRPr="00C26B5A">
              <w:rPr>
                <w:rFonts w:ascii="Times New Roman" w:hAnsi="Times New Roman" w:cs="Times New Roman"/>
                <w:sz w:val="24"/>
                <w:szCs w:val="24"/>
              </w:rPr>
              <w:t xml:space="preserve"> for tutors, College &amp; Career mentors and program coordinator</w:t>
            </w:r>
            <w:proofErr w:type="gramStart"/>
            <w:r w:rsidRPr="00C26B5A">
              <w:rPr>
                <w:rFonts w:ascii="Times New Roman" w:hAnsi="Times New Roman" w:cs="Times New Roman"/>
                <w:sz w:val="24"/>
                <w:szCs w:val="24"/>
              </w:rPr>
              <w:t>,  case</w:t>
            </w:r>
            <w:proofErr w:type="gramEnd"/>
            <w:r w:rsidRPr="00C26B5A">
              <w:rPr>
                <w:rFonts w:ascii="Times New Roman" w:hAnsi="Times New Roman" w:cs="Times New Roman"/>
                <w:sz w:val="24"/>
                <w:szCs w:val="24"/>
              </w:rPr>
              <w:t xml:space="preserve"> managers for all Homeless and Foster Care students,  and works</w:t>
            </w:r>
            <w:r w:rsidR="006F3C99" w:rsidRPr="00C26B5A">
              <w:rPr>
                <w:rFonts w:ascii="Times New Roman" w:hAnsi="Times New Roman" w:cs="Times New Roman"/>
                <w:sz w:val="24"/>
                <w:szCs w:val="24"/>
              </w:rPr>
              <w:t>hop wages for staff p</w:t>
            </w:r>
            <w:r w:rsidR="001B119E" w:rsidRPr="00C26B5A">
              <w:rPr>
                <w:rFonts w:ascii="Times New Roman" w:hAnsi="Times New Roman" w:cs="Times New Roman"/>
                <w:sz w:val="24"/>
                <w:szCs w:val="24"/>
              </w:rPr>
              <w:t xml:space="preserve">rofessional </w:t>
            </w:r>
            <w:r w:rsidR="006F3C99" w:rsidRPr="00C26B5A">
              <w:rPr>
                <w:rFonts w:ascii="Times New Roman" w:hAnsi="Times New Roman" w:cs="Times New Roman"/>
                <w:sz w:val="24"/>
                <w:szCs w:val="24"/>
              </w:rPr>
              <w:t>d</w:t>
            </w:r>
            <w:r w:rsidR="001B119E" w:rsidRPr="00C26B5A">
              <w:rPr>
                <w:rFonts w:ascii="Times New Roman" w:hAnsi="Times New Roman" w:cs="Times New Roman"/>
                <w:sz w:val="24"/>
                <w:szCs w:val="24"/>
              </w:rPr>
              <w:t>evelopment</w:t>
            </w:r>
          </w:p>
        </w:tc>
      </w:tr>
      <w:tr w:rsidR="00096005" w:rsidRPr="00C26B5A" w14:paraId="1C3B8CF1" w14:textId="77777777" w:rsidTr="00B90282">
        <w:tc>
          <w:tcPr>
            <w:tcW w:w="2370" w:type="dxa"/>
            <w:shd w:val="clear" w:color="auto" w:fill="FFFFFF"/>
            <w:tcMar>
              <w:top w:w="100" w:type="dxa"/>
              <w:left w:w="100" w:type="dxa"/>
              <w:bottom w:w="100" w:type="dxa"/>
              <w:right w:w="100" w:type="dxa"/>
            </w:tcMar>
          </w:tcPr>
          <w:p w14:paraId="05A36A1C" w14:textId="77777777" w:rsidR="00096005" w:rsidRPr="00C26B5A" w:rsidRDefault="00096005"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 xml:space="preserve">Contracted </w:t>
            </w:r>
          </w:p>
        </w:tc>
        <w:tc>
          <w:tcPr>
            <w:tcW w:w="10750" w:type="dxa"/>
            <w:shd w:val="clear" w:color="auto" w:fill="auto"/>
            <w:tcMar>
              <w:top w:w="100" w:type="dxa"/>
              <w:left w:w="100" w:type="dxa"/>
              <w:bottom w:w="100" w:type="dxa"/>
              <w:right w:w="100" w:type="dxa"/>
            </w:tcMar>
          </w:tcPr>
          <w:p w14:paraId="692A70F0" w14:textId="77777777" w:rsidR="00096005" w:rsidRPr="00C26B5A" w:rsidRDefault="0009600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Outside evaluator </w:t>
            </w:r>
            <w:r w:rsidR="001B119E" w:rsidRPr="00C26B5A">
              <w:rPr>
                <w:rFonts w:ascii="Times New Roman" w:hAnsi="Times New Roman" w:cs="Times New Roman"/>
                <w:sz w:val="24"/>
                <w:szCs w:val="24"/>
              </w:rPr>
              <w:t xml:space="preserve">(required by grant) </w:t>
            </w:r>
            <w:r w:rsidRPr="00C26B5A">
              <w:rPr>
                <w:rFonts w:ascii="Times New Roman" w:hAnsi="Times New Roman" w:cs="Times New Roman"/>
                <w:sz w:val="24"/>
                <w:szCs w:val="24"/>
              </w:rPr>
              <w:t>and emergency cab transportation</w:t>
            </w:r>
          </w:p>
        </w:tc>
      </w:tr>
      <w:tr w:rsidR="00096005" w:rsidRPr="00C26B5A" w14:paraId="194F08FB" w14:textId="77777777" w:rsidTr="00B90282">
        <w:tc>
          <w:tcPr>
            <w:tcW w:w="2370" w:type="dxa"/>
            <w:shd w:val="clear" w:color="auto" w:fill="FFFFFF"/>
            <w:tcMar>
              <w:top w:w="100" w:type="dxa"/>
              <w:left w:w="100" w:type="dxa"/>
              <w:bottom w:w="100" w:type="dxa"/>
              <w:right w:w="100" w:type="dxa"/>
            </w:tcMar>
          </w:tcPr>
          <w:p w14:paraId="339AC6A7" w14:textId="77777777" w:rsidR="00096005" w:rsidRPr="00C26B5A" w:rsidRDefault="00096005"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Supplies</w:t>
            </w:r>
          </w:p>
        </w:tc>
        <w:tc>
          <w:tcPr>
            <w:tcW w:w="10750" w:type="dxa"/>
            <w:shd w:val="clear" w:color="auto" w:fill="auto"/>
            <w:tcMar>
              <w:top w:w="100" w:type="dxa"/>
              <w:left w:w="100" w:type="dxa"/>
              <w:bottom w:w="100" w:type="dxa"/>
              <w:right w:w="100" w:type="dxa"/>
            </w:tcMar>
          </w:tcPr>
          <w:p w14:paraId="53C3CAFC" w14:textId="77777777" w:rsidR="00096005" w:rsidRPr="00C26B5A" w:rsidRDefault="0009600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Office meetings and supplies, teacher materials, and emergency clothing and supplies</w:t>
            </w:r>
          </w:p>
        </w:tc>
      </w:tr>
      <w:tr w:rsidR="008F4011" w:rsidRPr="00C26B5A" w14:paraId="54FEAA7D" w14:textId="77777777" w:rsidTr="00B90282">
        <w:tc>
          <w:tcPr>
            <w:tcW w:w="2370" w:type="dxa"/>
            <w:shd w:val="clear" w:color="auto" w:fill="FFFFFF"/>
            <w:tcMar>
              <w:top w:w="100" w:type="dxa"/>
              <w:left w:w="100" w:type="dxa"/>
              <w:bottom w:w="100" w:type="dxa"/>
              <w:right w:w="100" w:type="dxa"/>
            </w:tcMar>
          </w:tcPr>
          <w:p w14:paraId="08183A16" w14:textId="77777777" w:rsidR="008F4011" w:rsidRPr="00C26B5A" w:rsidRDefault="008F4011"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Travel-Conferences</w:t>
            </w:r>
          </w:p>
        </w:tc>
        <w:tc>
          <w:tcPr>
            <w:tcW w:w="10750" w:type="dxa"/>
            <w:shd w:val="clear" w:color="auto" w:fill="auto"/>
            <w:tcMar>
              <w:top w:w="100" w:type="dxa"/>
              <w:left w:w="100" w:type="dxa"/>
              <w:bottom w:w="100" w:type="dxa"/>
              <w:right w:w="100" w:type="dxa"/>
            </w:tcMar>
          </w:tcPr>
          <w:p w14:paraId="24791A9C" w14:textId="77777777" w:rsidR="008F4011" w:rsidRPr="00C26B5A" w:rsidRDefault="008F4011" w:rsidP="00F74CD7">
            <w:pPr>
              <w:widowControl w:val="0"/>
              <w:spacing w:after="0" w:line="240" w:lineRule="auto"/>
              <w:rPr>
                <w:rFonts w:ascii="Times New Roman" w:hAnsi="Times New Roman" w:cs="Times New Roman"/>
                <w:sz w:val="24"/>
                <w:szCs w:val="24"/>
              </w:rPr>
            </w:pPr>
            <w:proofErr w:type="gramStart"/>
            <w:r w:rsidRPr="00C26B5A">
              <w:rPr>
                <w:rFonts w:ascii="Times New Roman" w:hAnsi="Times New Roman" w:cs="Times New Roman"/>
                <w:sz w:val="24"/>
                <w:szCs w:val="24"/>
              </w:rPr>
              <w:t>Staff attend</w:t>
            </w:r>
            <w:proofErr w:type="gramEnd"/>
            <w:r w:rsidRPr="00C26B5A">
              <w:rPr>
                <w:rFonts w:ascii="Times New Roman" w:hAnsi="Times New Roman" w:cs="Times New Roman"/>
                <w:sz w:val="24"/>
                <w:szCs w:val="24"/>
              </w:rPr>
              <w:t xml:space="preserve"> the annual National Association for the Education of Homeless Children and Youth conference to </w:t>
            </w:r>
            <w:r w:rsidR="00096005" w:rsidRPr="00C26B5A">
              <w:rPr>
                <w:rFonts w:ascii="Times New Roman" w:hAnsi="Times New Roman" w:cs="Times New Roman"/>
                <w:sz w:val="24"/>
                <w:szCs w:val="24"/>
              </w:rPr>
              <w:t>learn and share best practices.</w:t>
            </w:r>
          </w:p>
        </w:tc>
      </w:tr>
      <w:tr w:rsidR="008F4011" w:rsidRPr="00C26B5A" w14:paraId="629123AF" w14:textId="77777777" w:rsidTr="00B90282">
        <w:tc>
          <w:tcPr>
            <w:tcW w:w="2370" w:type="dxa"/>
            <w:shd w:val="clear" w:color="auto" w:fill="FFFFFF"/>
            <w:tcMar>
              <w:top w:w="100" w:type="dxa"/>
              <w:left w:w="100" w:type="dxa"/>
              <w:bottom w:w="100" w:type="dxa"/>
              <w:right w:w="100" w:type="dxa"/>
            </w:tcMar>
          </w:tcPr>
          <w:p w14:paraId="48DF52C1" w14:textId="77777777" w:rsidR="008F4011"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3A768BAF" w14:textId="77777777" w:rsidR="008F4011" w:rsidRPr="00C26B5A" w:rsidRDefault="008F4011" w:rsidP="00F74CD7">
            <w:pPr>
              <w:widowControl w:val="0"/>
              <w:spacing w:after="0" w:line="240" w:lineRule="auto"/>
              <w:rPr>
                <w:rFonts w:ascii="Times New Roman" w:hAnsi="Times New Roman" w:cs="Times New Roman"/>
                <w:sz w:val="24"/>
                <w:szCs w:val="24"/>
              </w:rPr>
            </w:pPr>
            <w:r w:rsidRPr="00C26B5A">
              <w:rPr>
                <w:rFonts w:ascii="Times New Roman" w:eastAsia="Verdana" w:hAnsi="Times New Roman" w:cs="Times New Roman"/>
                <w:sz w:val="24"/>
                <w:szCs w:val="24"/>
              </w:rPr>
              <w:t>During SY17-18, 56.7% of students in temporary housing (SITH) identified as African American and 17.3% identified as Hispanic.</w:t>
            </w:r>
            <w:r w:rsidR="001B119E" w:rsidRPr="00C26B5A">
              <w:rPr>
                <w:rFonts w:ascii="Times New Roman" w:eastAsia="Verdana" w:hAnsi="Times New Roman" w:cs="Times New Roman"/>
                <w:sz w:val="24"/>
                <w:szCs w:val="24"/>
              </w:rPr>
              <w:t xml:space="preserve"> All students in temporary housing are automatically eligible for FARMs.</w:t>
            </w:r>
          </w:p>
          <w:p w14:paraId="70D97CAE" w14:textId="77777777" w:rsidR="008F4011" w:rsidRPr="00C26B5A" w:rsidRDefault="008F4011" w:rsidP="00F74CD7">
            <w:pPr>
              <w:widowControl w:val="0"/>
              <w:pBdr>
                <w:top w:val="nil"/>
                <w:left w:val="nil"/>
                <w:bottom w:val="nil"/>
                <w:right w:val="nil"/>
                <w:between w:val="nil"/>
              </w:pBdr>
              <w:spacing w:after="0" w:line="240" w:lineRule="auto"/>
              <w:rPr>
                <w:rFonts w:ascii="Times New Roman" w:hAnsi="Times New Roman" w:cs="Times New Roman"/>
                <w:sz w:val="24"/>
                <w:szCs w:val="24"/>
              </w:rPr>
            </w:pPr>
          </w:p>
        </w:tc>
      </w:tr>
    </w:tbl>
    <w:p w14:paraId="7512CFCE" w14:textId="77777777" w:rsidR="0016635F" w:rsidRPr="00C26B5A" w:rsidRDefault="0016635F" w:rsidP="00F74CD7">
      <w:pPr>
        <w:spacing w:after="0"/>
        <w:rPr>
          <w:rFonts w:ascii="Times New Roman" w:hAnsi="Times New Roman" w:cs="Times New Roman"/>
          <w:b/>
          <w:sz w:val="24"/>
          <w:szCs w:val="24"/>
        </w:rPr>
        <w:sectPr w:rsidR="0016635F" w:rsidRPr="00C26B5A" w:rsidSect="008F4011">
          <w:footerReference w:type="default" r:id="rId69"/>
          <w:pgSz w:w="15840" w:h="12240" w:orient="landscape"/>
          <w:pgMar w:top="1440" w:right="1440" w:bottom="1440" w:left="1440" w:header="720" w:footer="720" w:gutter="0"/>
          <w:cols w:space="720"/>
          <w:docGrid w:linePitch="360"/>
        </w:sectPr>
      </w:pPr>
    </w:p>
    <w:p w14:paraId="6DBB0CDE" w14:textId="77777777" w:rsidR="00A22FAA" w:rsidRPr="00C26B5A" w:rsidRDefault="00A22FAA"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Grant - Pre-K Expansion</w:t>
      </w:r>
    </w:p>
    <w:p w14:paraId="3BE98461" w14:textId="77777777" w:rsidR="00A22FAA" w:rsidRPr="00C26B5A" w:rsidRDefault="00A22FAA" w:rsidP="00F74CD7">
      <w:pPr>
        <w:spacing w:after="0"/>
        <w:rPr>
          <w:rFonts w:ascii="Times New Roman" w:hAnsi="Times New Roman" w:cs="Times New Roman"/>
          <w:sz w:val="24"/>
          <w:szCs w:val="24"/>
        </w:rPr>
      </w:pPr>
    </w:p>
    <w:p w14:paraId="08884E17"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drawing>
          <wp:inline distT="0" distB="0" distL="0" distR="0" wp14:anchorId="5769FF4D" wp14:editId="187422D6">
            <wp:extent cx="2516408" cy="457114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20175" cy="4577992"/>
                    </a:xfrm>
                    <a:prstGeom prst="rect">
                      <a:avLst/>
                    </a:prstGeom>
                    <a:noFill/>
                    <a:ln>
                      <a:noFill/>
                    </a:ln>
                  </pic:spPr>
                </pic:pic>
              </a:graphicData>
            </a:graphic>
          </wp:inline>
        </w:drawing>
      </w:r>
    </w:p>
    <w:p w14:paraId="70287B74" w14:textId="77777777" w:rsidR="00A22FAA" w:rsidRPr="00C26B5A" w:rsidRDefault="00A22FAA" w:rsidP="00F74CD7">
      <w:pPr>
        <w:spacing w:after="0"/>
        <w:rPr>
          <w:rFonts w:ascii="Times New Roman" w:hAnsi="Times New Roman" w:cs="Times New Roman"/>
          <w:sz w:val="24"/>
          <w:szCs w:val="24"/>
        </w:rPr>
      </w:pPr>
    </w:p>
    <w:p w14:paraId="5C150CB2" w14:textId="77777777" w:rsidR="00A22FAA" w:rsidRPr="00C26B5A" w:rsidRDefault="003F4B99"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lastRenderedPageBreak/>
        <w:drawing>
          <wp:inline distT="0" distB="0" distL="0" distR="0" wp14:anchorId="3A693ADE" wp14:editId="7204294B">
            <wp:extent cx="4677344" cy="5819775"/>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78398" cy="5821087"/>
                    </a:xfrm>
                    <a:prstGeom prst="rect">
                      <a:avLst/>
                    </a:prstGeom>
                    <a:noFill/>
                    <a:ln>
                      <a:noFill/>
                    </a:ln>
                  </pic:spPr>
                </pic:pic>
              </a:graphicData>
            </a:graphic>
          </wp:inline>
        </w:drawing>
      </w:r>
    </w:p>
    <w:p w14:paraId="2E94F6BC" w14:textId="77777777" w:rsidR="00A22FAA" w:rsidRPr="00C26B5A" w:rsidRDefault="003F4B99"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lastRenderedPageBreak/>
        <w:drawing>
          <wp:inline distT="0" distB="0" distL="0" distR="0" wp14:anchorId="24B10980" wp14:editId="36C632AA">
            <wp:extent cx="5181547" cy="5745952"/>
            <wp:effectExtent l="0" t="0" r="635"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83731" cy="5748374"/>
                    </a:xfrm>
                    <a:prstGeom prst="rect">
                      <a:avLst/>
                    </a:prstGeom>
                    <a:noFill/>
                    <a:ln>
                      <a:noFill/>
                    </a:ln>
                  </pic:spPr>
                </pic:pic>
              </a:graphicData>
            </a:graphic>
          </wp:inline>
        </w:drawing>
      </w:r>
    </w:p>
    <w:p w14:paraId="23CA5D9F" w14:textId="77777777" w:rsidR="00A22FAA" w:rsidRPr="00C26B5A" w:rsidRDefault="00A22FAA" w:rsidP="00F74CD7">
      <w:pPr>
        <w:spacing w:after="0"/>
        <w:rPr>
          <w:rFonts w:ascii="Times New Roman" w:hAnsi="Times New Roman" w:cs="Times New Roman"/>
          <w:sz w:val="24"/>
          <w:szCs w:val="24"/>
        </w:rPr>
      </w:pPr>
    </w:p>
    <w:p w14:paraId="25764FA4" w14:textId="77777777" w:rsidR="00A22FAA" w:rsidRPr="00C26B5A" w:rsidRDefault="00A22FAA" w:rsidP="00F74CD7">
      <w:pPr>
        <w:spacing w:after="0"/>
        <w:rPr>
          <w:rFonts w:ascii="Times New Roman" w:hAnsi="Times New Roman" w:cs="Times New Roman"/>
          <w:sz w:val="24"/>
          <w:szCs w:val="24"/>
        </w:rPr>
      </w:pPr>
    </w:p>
    <w:p w14:paraId="46DA06DE" w14:textId="77777777" w:rsidR="00A22FAA" w:rsidRPr="00C26B5A" w:rsidRDefault="00A22FAA"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A22FAA" w:rsidRPr="00C26B5A" w14:paraId="794DA08B" w14:textId="77777777" w:rsidTr="00B90282">
        <w:trPr>
          <w:trHeight w:val="420"/>
        </w:trPr>
        <w:tc>
          <w:tcPr>
            <w:tcW w:w="2370" w:type="dxa"/>
            <w:shd w:val="clear" w:color="auto" w:fill="FFFFFF"/>
            <w:tcMar>
              <w:top w:w="100" w:type="dxa"/>
              <w:left w:w="100" w:type="dxa"/>
              <w:bottom w:w="100" w:type="dxa"/>
              <w:right w:w="100" w:type="dxa"/>
            </w:tcMar>
          </w:tcPr>
          <w:p w14:paraId="354646A5" w14:textId="77777777" w:rsidR="00A22FAA"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6410F32B" w14:textId="1FB4621C" w:rsidR="00A22FAA" w:rsidRPr="00C26B5A" w:rsidRDefault="00105FC0" w:rsidP="00946E4F">
            <w:pPr>
              <w:spacing w:after="0"/>
              <w:rPr>
                <w:rFonts w:ascii="Times New Roman" w:hAnsi="Times New Roman" w:cs="Times New Roman"/>
                <w:sz w:val="24"/>
                <w:szCs w:val="24"/>
              </w:rPr>
            </w:pPr>
            <w:r w:rsidRPr="00C26B5A">
              <w:rPr>
                <w:rFonts w:ascii="Times New Roman" w:hAnsi="Times New Roman" w:cs="Times New Roman"/>
                <w:sz w:val="24"/>
                <w:szCs w:val="24"/>
              </w:rPr>
              <w:t>$</w:t>
            </w:r>
            <w:r w:rsidR="00946E4F">
              <w:rPr>
                <w:rFonts w:ascii="Times New Roman" w:hAnsi="Times New Roman" w:cs="Times New Roman"/>
                <w:sz w:val="24"/>
                <w:szCs w:val="24"/>
              </w:rPr>
              <w:t>660,000</w:t>
            </w:r>
          </w:p>
        </w:tc>
      </w:tr>
      <w:tr w:rsidR="00A22FAA" w:rsidRPr="00C26B5A" w14:paraId="7A6FEDC3" w14:textId="77777777" w:rsidTr="00B90282">
        <w:tc>
          <w:tcPr>
            <w:tcW w:w="2370" w:type="dxa"/>
            <w:shd w:val="clear" w:color="auto" w:fill="FFFFFF"/>
            <w:tcMar>
              <w:top w:w="100" w:type="dxa"/>
              <w:left w:w="100" w:type="dxa"/>
              <w:bottom w:w="100" w:type="dxa"/>
              <w:right w:w="100" w:type="dxa"/>
            </w:tcMar>
          </w:tcPr>
          <w:p w14:paraId="3214F23A"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689D6D1D"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Grant funds</w:t>
            </w:r>
          </w:p>
        </w:tc>
      </w:tr>
      <w:tr w:rsidR="00A22FAA" w:rsidRPr="00C26B5A" w14:paraId="1B35E16B" w14:textId="77777777" w:rsidTr="00B90282">
        <w:tc>
          <w:tcPr>
            <w:tcW w:w="2370" w:type="dxa"/>
            <w:shd w:val="clear" w:color="auto" w:fill="FFFFFF"/>
            <w:tcMar>
              <w:top w:w="100" w:type="dxa"/>
              <w:left w:w="100" w:type="dxa"/>
              <w:bottom w:w="100" w:type="dxa"/>
              <w:right w:w="100" w:type="dxa"/>
            </w:tcMar>
          </w:tcPr>
          <w:p w14:paraId="33015830"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55A0F723" w14:textId="77777777" w:rsidR="00A22FAA" w:rsidRPr="00C26B5A" w:rsidRDefault="001B119E"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 N/A</w:t>
            </w:r>
          </w:p>
        </w:tc>
      </w:tr>
      <w:tr w:rsidR="00A22FAA" w:rsidRPr="00C26B5A" w14:paraId="19558E18" w14:textId="77777777" w:rsidTr="00B90282">
        <w:tc>
          <w:tcPr>
            <w:tcW w:w="2370" w:type="dxa"/>
            <w:shd w:val="clear" w:color="auto" w:fill="FFFFFF"/>
            <w:tcMar>
              <w:top w:w="100" w:type="dxa"/>
              <w:left w:w="100" w:type="dxa"/>
              <w:bottom w:w="100" w:type="dxa"/>
              <w:right w:w="100" w:type="dxa"/>
            </w:tcMar>
          </w:tcPr>
          <w:p w14:paraId="7D158854"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3E1C0324"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6.0 FTE:</w:t>
            </w:r>
          </w:p>
          <w:p w14:paraId="53B14309" w14:textId="77777777" w:rsidR="00A22FAA" w:rsidRPr="00C26B5A" w:rsidRDefault="00C07116" w:rsidP="00F74CD7">
            <w:pPr>
              <w:numPr>
                <w:ilvl w:val="0"/>
                <w:numId w:val="25"/>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1.0 </w:t>
            </w:r>
            <w:r w:rsidR="00A22FAA" w:rsidRPr="00C26B5A">
              <w:rPr>
                <w:rFonts w:ascii="Times New Roman" w:hAnsi="Times New Roman" w:cs="Times New Roman"/>
                <w:sz w:val="24"/>
                <w:szCs w:val="24"/>
              </w:rPr>
              <w:t>Specialist</w:t>
            </w:r>
          </w:p>
          <w:p w14:paraId="52658AA2" w14:textId="77777777" w:rsidR="00A22FAA" w:rsidRPr="00C26B5A" w:rsidRDefault="00C07116" w:rsidP="00F74CD7">
            <w:pPr>
              <w:numPr>
                <w:ilvl w:val="0"/>
                <w:numId w:val="25"/>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2.0 </w:t>
            </w:r>
            <w:r w:rsidR="00A22FAA" w:rsidRPr="00C26B5A">
              <w:rPr>
                <w:rFonts w:ascii="Times New Roman" w:hAnsi="Times New Roman" w:cs="Times New Roman"/>
                <w:sz w:val="24"/>
                <w:szCs w:val="24"/>
              </w:rPr>
              <w:t>Teacher</w:t>
            </w:r>
          </w:p>
          <w:p w14:paraId="1C8444F1" w14:textId="77777777" w:rsidR="00A22FAA" w:rsidRPr="00C26B5A" w:rsidRDefault="00C07116" w:rsidP="00F74CD7">
            <w:pPr>
              <w:numPr>
                <w:ilvl w:val="0"/>
                <w:numId w:val="25"/>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3.0 </w:t>
            </w:r>
            <w:proofErr w:type="spellStart"/>
            <w:r w:rsidR="00A22FAA" w:rsidRPr="00C26B5A">
              <w:rPr>
                <w:rFonts w:ascii="Times New Roman" w:hAnsi="Times New Roman" w:cs="Times New Roman"/>
                <w:sz w:val="24"/>
                <w:szCs w:val="24"/>
              </w:rPr>
              <w:t>Paraeducator</w:t>
            </w:r>
            <w:proofErr w:type="spellEnd"/>
          </w:p>
        </w:tc>
      </w:tr>
      <w:tr w:rsidR="00096005" w:rsidRPr="00C26B5A" w14:paraId="5FB13723" w14:textId="77777777" w:rsidTr="006614A2">
        <w:tc>
          <w:tcPr>
            <w:tcW w:w="13120" w:type="dxa"/>
            <w:gridSpan w:val="2"/>
            <w:shd w:val="clear" w:color="auto" w:fill="FFFFFF"/>
            <w:tcMar>
              <w:top w:w="100" w:type="dxa"/>
              <w:left w:w="100" w:type="dxa"/>
              <w:bottom w:w="100" w:type="dxa"/>
              <w:right w:w="100" w:type="dxa"/>
            </w:tcMar>
          </w:tcPr>
          <w:p w14:paraId="0238FF92" w14:textId="77777777" w:rsidR="00096005" w:rsidRPr="00C26B5A" w:rsidRDefault="0009600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096005" w:rsidRPr="00C26B5A" w14:paraId="0C4C00DF" w14:textId="77777777" w:rsidTr="00B90282">
        <w:tc>
          <w:tcPr>
            <w:tcW w:w="2370" w:type="dxa"/>
            <w:shd w:val="clear" w:color="auto" w:fill="FFFFFF"/>
            <w:tcMar>
              <w:top w:w="100" w:type="dxa"/>
              <w:left w:w="100" w:type="dxa"/>
              <w:bottom w:w="100" w:type="dxa"/>
              <w:right w:w="100" w:type="dxa"/>
            </w:tcMar>
          </w:tcPr>
          <w:p w14:paraId="2C9D3547" w14:textId="77777777" w:rsidR="00096005" w:rsidRPr="00C26B5A" w:rsidRDefault="00096005"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Salary</w:t>
            </w:r>
          </w:p>
          <w:p w14:paraId="26119D11" w14:textId="77777777" w:rsidR="00096005" w:rsidRPr="00C26B5A" w:rsidRDefault="00096005"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0CC35877" w14:textId="77777777" w:rsidR="00096005" w:rsidRPr="00C26B5A" w:rsidRDefault="0009600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Pre-K Teachers plan and provide for appropriate learning experiences for students. They </w:t>
            </w:r>
            <w:r w:rsidR="001B119E" w:rsidRPr="00C26B5A">
              <w:rPr>
                <w:rFonts w:ascii="Times New Roman" w:hAnsi="Times New Roman" w:cs="Times New Roman"/>
                <w:sz w:val="24"/>
                <w:szCs w:val="24"/>
              </w:rPr>
              <w:t xml:space="preserve">create </w:t>
            </w:r>
            <w:r w:rsidRPr="00C26B5A">
              <w:rPr>
                <w:rFonts w:ascii="Times New Roman" w:hAnsi="Times New Roman" w:cs="Times New Roman"/>
                <w:sz w:val="24"/>
                <w:szCs w:val="24"/>
              </w:rPr>
              <w:t>an atmosphere and environment conduc</w:t>
            </w:r>
            <w:r w:rsidR="002B7547" w:rsidRPr="00C26B5A">
              <w:rPr>
                <w:rFonts w:ascii="Times New Roman" w:hAnsi="Times New Roman" w:cs="Times New Roman"/>
                <w:sz w:val="24"/>
                <w:szCs w:val="24"/>
              </w:rPr>
              <w:t>iv</w:t>
            </w:r>
            <w:r w:rsidRPr="00C26B5A">
              <w:rPr>
                <w:rFonts w:ascii="Times New Roman" w:hAnsi="Times New Roman" w:cs="Times New Roman"/>
                <w:sz w:val="24"/>
                <w:szCs w:val="24"/>
              </w:rPr>
              <w:t xml:space="preserve">e to the intellectual, physical, social, and emotional development of individuals to ensure success for every student. They develop, select, and modify instructional plans and materials to meet the needs of all students by monitoring and evaluating student outcomes. Pre-K teachers communicate and interact with students, parents, staff, and the school community. </w:t>
            </w:r>
          </w:p>
          <w:p w14:paraId="3D25850D" w14:textId="77777777" w:rsidR="00096005" w:rsidRPr="00C26B5A" w:rsidRDefault="00096005" w:rsidP="00F74CD7">
            <w:pPr>
              <w:widowControl w:val="0"/>
              <w:spacing w:after="0" w:line="240" w:lineRule="auto"/>
              <w:rPr>
                <w:rFonts w:ascii="Times New Roman" w:hAnsi="Times New Roman" w:cs="Times New Roman"/>
                <w:sz w:val="24"/>
                <w:szCs w:val="24"/>
              </w:rPr>
            </w:pPr>
          </w:p>
          <w:p w14:paraId="636E29EC" w14:textId="77777777" w:rsidR="00096005" w:rsidRPr="00C26B5A" w:rsidRDefault="0009600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Pre-K </w:t>
            </w:r>
            <w:proofErr w:type="spellStart"/>
            <w:r w:rsidRPr="00C26B5A">
              <w:rPr>
                <w:rFonts w:ascii="Times New Roman" w:hAnsi="Times New Roman" w:cs="Times New Roman"/>
                <w:sz w:val="24"/>
                <w:szCs w:val="24"/>
              </w:rPr>
              <w:t>Paraeducators</w:t>
            </w:r>
            <w:proofErr w:type="spellEnd"/>
            <w:r w:rsidRPr="00C26B5A">
              <w:rPr>
                <w:rFonts w:ascii="Times New Roman" w:hAnsi="Times New Roman" w:cs="Times New Roman"/>
                <w:sz w:val="24"/>
                <w:szCs w:val="24"/>
              </w:rPr>
              <w:t xml:space="preserve"> provide assistance to students throughout the school day, supporting a 1:10 teacher-student ratio. Assignments include working directly with individuals and small groups of students, and appropriate clerical work.</w:t>
            </w:r>
          </w:p>
          <w:p w14:paraId="144B39A6" w14:textId="77777777" w:rsidR="00096005" w:rsidRPr="00C26B5A" w:rsidRDefault="00096005" w:rsidP="00F74CD7">
            <w:pPr>
              <w:widowControl w:val="0"/>
              <w:spacing w:after="0" w:line="240" w:lineRule="auto"/>
              <w:rPr>
                <w:rFonts w:ascii="Times New Roman" w:hAnsi="Times New Roman" w:cs="Times New Roman"/>
                <w:sz w:val="24"/>
                <w:szCs w:val="24"/>
              </w:rPr>
            </w:pPr>
          </w:p>
          <w:p w14:paraId="24EF52E6" w14:textId="77777777" w:rsidR="00096005" w:rsidRPr="00C26B5A" w:rsidRDefault="0009600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The Early Childhood Family &amp; Community Engagement Specialist assists with community outreach and support to parents and children birth through age five, supports system and community school readiness initiatives, and provides information and services related to Early Childhood Programs, Howard County Public School System, Howard County Office of Children and Families, and State Code of Maryland.</w:t>
            </w:r>
          </w:p>
        </w:tc>
      </w:tr>
      <w:tr w:rsidR="00096005" w:rsidRPr="00C26B5A" w14:paraId="49C8C4CB" w14:textId="77777777" w:rsidTr="00B90282">
        <w:tc>
          <w:tcPr>
            <w:tcW w:w="2370" w:type="dxa"/>
            <w:shd w:val="clear" w:color="auto" w:fill="FFFFFF"/>
            <w:tcMar>
              <w:top w:w="100" w:type="dxa"/>
              <w:left w:w="100" w:type="dxa"/>
              <w:bottom w:w="100" w:type="dxa"/>
              <w:right w:w="100" w:type="dxa"/>
            </w:tcMar>
          </w:tcPr>
          <w:p w14:paraId="5ACA3125" w14:textId="77777777" w:rsidR="00096005" w:rsidRPr="00C26B5A" w:rsidRDefault="00145ED4"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Wages - Substitutes</w:t>
            </w:r>
          </w:p>
        </w:tc>
        <w:tc>
          <w:tcPr>
            <w:tcW w:w="10750" w:type="dxa"/>
            <w:shd w:val="clear" w:color="auto" w:fill="auto"/>
            <w:tcMar>
              <w:top w:w="100" w:type="dxa"/>
              <w:left w:w="100" w:type="dxa"/>
              <w:bottom w:w="100" w:type="dxa"/>
              <w:right w:w="100" w:type="dxa"/>
            </w:tcMar>
          </w:tcPr>
          <w:p w14:paraId="19CC32E2" w14:textId="77777777" w:rsidR="00096005" w:rsidRPr="00C26B5A" w:rsidRDefault="00096005"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Workshop wages include </w:t>
            </w:r>
            <w:r w:rsidR="001B119E" w:rsidRPr="00C26B5A">
              <w:rPr>
                <w:rFonts w:ascii="Times New Roman" w:hAnsi="Times New Roman" w:cs="Times New Roman"/>
                <w:sz w:val="24"/>
                <w:szCs w:val="24"/>
              </w:rPr>
              <w:t xml:space="preserve">funds for </w:t>
            </w:r>
            <w:r w:rsidRPr="00C26B5A">
              <w:rPr>
                <w:rFonts w:ascii="Times New Roman" w:hAnsi="Times New Roman" w:cs="Times New Roman"/>
                <w:sz w:val="24"/>
                <w:szCs w:val="24"/>
              </w:rPr>
              <w:t xml:space="preserve">substitutes </w:t>
            </w:r>
            <w:r w:rsidR="001B119E" w:rsidRPr="00C26B5A">
              <w:rPr>
                <w:rFonts w:ascii="Times New Roman" w:hAnsi="Times New Roman" w:cs="Times New Roman"/>
                <w:sz w:val="24"/>
                <w:szCs w:val="24"/>
              </w:rPr>
              <w:t>so staff can</w:t>
            </w:r>
            <w:r w:rsidRPr="00C26B5A">
              <w:rPr>
                <w:rFonts w:ascii="Times New Roman" w:hAnsi="Times New Roman" w:cs="Times New Roman"/>
                <w:sz w:val="24"/>
                <w:szCs w:val="24"/>
              </w:rPr>
              <w:t xml:space="preserve"> attend HCPSS professional learning and the Ready at Five School Readiness Symposia.</w:t>
            </w:r>
          </w:p>
        </w:tc>
      </w:tr>
      <w:tr w:rsidR="00096005" w:rsidRPr="00C26B5A" w14:paraId="67D53208" w14:textId="77777777" w:rsidTr="00B90282">
        <w:tc>
          <w:tcPr>
            <w:tcW w:w="2370" w:type="dxa"/>
            <w:shd w:val="clear" w:color="auto" w:fill="FFFFFF"/>
            <w:tcMar>
              <w:top w:w="100" w:type="dxa"/>
              <w:left w:w="100" w:type="dxa"/>
              <w:bottom w:w="100" w:type="dxa"/>
              <w:right w:w="100" w:type="dxa"/>
            </w:tcMar>
          </w:tcPr>
          <w:p w14:paraId="36327E88" w14:textId="77777777" w:rsidR="00096005" w:rsidRPr="00C26B5A" w:rsidRDefault="00096005"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Contracted Services</w:t>
            </w:r>
          </w:p>
          <w:p w14:paraId="4A2CF8A1" w14:textId="77777777" w:rsidR="00096005" w:rsidRPr="00C26B5A" w:rsidRDefault="00096005" w:rsidP="00F74CD7">
            <w:pPr>
              <w:spacing w:after="0"/>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3A4B0E6F" w14:textId="77777777" w:rsidR="00096005" w:rsidRPr="00C26B5A" w:rsidRDefault="00096005" w:rsidP="00F74CD7">
            <w:pPr>
              <w:spacing w:after="0"/>
              <w:rPr>
                <w:rFonts w:ascii="Times New Roman" w:hAnsi="Times New Roman" w:cs="Times New Roman"/>
                <w:sz w:val="24"/>
                <w:szCs w:val="24"/>
              </w:rPr>
            </w:pPr>
            <w:r w:rsidRPr="00C26B5A">
              <w:rPr>
                <w:rFonts w:ascii="Times New Roman" w:hAnsi="Times New Roman" w:cs="Times New Roman"/>
                <w:sz w:val="24"/>
                <w:szCs w:val="24"/>
              </w:rPr>
              <w:t>Contracted Services support:</w:t>
            </w:r>
          </w:p>
          <w:p w14:paraId="6C7578E9" w14:textId="77777777" w:rsidR="00096005" w:rsidRPr="00C26B5A" w:rsidRDefault="00096005" w:rsidP="00F74CD7">
            <w:pPr>
              <w:numPr>
                <w:ilvl w:val="0"/>
                <w:numId w:val="26"/>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Interpreters for various school events</w:t>
            </w:r>
          </w:p>
          <w:p w14:paraId="71AC7283" w14:textId="77777777" w:rsidR="00096005" w:rsidRPr="00C26B5A" w:rsidRDefault="00096005" w:rsidP="00F74CD7">
            <w:pPr>
              <w:numPr>
                <w:ilvl w:val="0"/>
                <w:numId w:val="26"/>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Translation services to advertise events, registration, etc.</w:t>
            </w:r>
          </w:p>
          <w:p w14:paraId="7FB1ECC5" w14:textId="77777777" w:rsidR="00096005" w:rsidRPr="00C26B5A" w:rsidRDefault="00096005" w:rsidP="00F74CD7">
            <w:pPr>
              <w:numPr>
                <w:ilvl w:val="0"/>
                <w:numId w:val="26"/>
              </w:numPr>
              <w:spacing w:after="0" w:line="276" w:lineRule="auto"/>
              <w:rPr>
                <w:rFonts w:ascii="Times New Roman" w:hAnsi="Times New Roman" w:cs="Times New Roman"/>
                <w:sz w:val="24"/>
                <w:szCs w:val="24"/>
              </w:rPr>
            </w:pPr>
            <w:proofErr w:type="gramStart"/>
            <w:r w:rsidRPr="00C26B5A">
              <w:rPr>
                <w:rFonts w:ascii="Times New Roman" w:hAnsi="Times New Roman" w:cs="Times New Roman"/>
                <w:sz w:val="24"/>
                <w:szCs w:val="24"/>
              </w:rPr>
              <w:t>CLASS (Classroom Assessment Scoring System) Recertification for Early Childhood Programs staff to maintain certification and support high quality instructional programming.</w:t>
            </w:r>
            <w:proofErr w:type="gramEnd"/>
            <w:r w:rsidRPr="00C26B5A">
              <w:rPr>
                <w:rFonts w:ascii="Times New Roman" w:hAnsi="Times New Roman" w:cs="Times New Roman"/>
                <w:sz w:val="24"/>
                <w:szCs w:val="24"/>
              </w:rPr>
              <w:t xml:space="preserve"> </w:t>
            </w:r>
          </w:p>
        </w:tc>
      </w:tr>
      <w:tr w:rsidR="00A22FAA" w:rsidRPr="00C26B5A" w14:paraId="3C3E0CD3" w14:textId="77777777" w:rsidTr="00B90282">
        <w:tc>
          <w:tcPr>
            <w:tcW w:w="2370" w:type="dxa"/>
            <w:shd w:val="clear" w:color="auto" w:fill="FFFFFF"/>
            <w:tcMar>
              <w:top w:w="100" w:type="dxa"/>
              <w:left w:w="100" w:type="dxa"/>
              <w:bottom w:w="100" w:type="dxa"/>
              <w:right w:w="100" w:type="dxa"/>
            </w:tcMar>
          </w:tcPr>
          <w:p w14:paraId="78ED4F78" w14:textId="77777777" w:rsidR="00A22FAA" w:rsidRPr="00C26B5A" w:rsidRDefault="00A22FAA"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Supplies and Materials</w:t>
            </w:r>
          </w:p>
          <w:p w14:paraId="430EA462" w14:textId="77777777" w:rsidR="00A22FAA" w:rsidRPr="00C26B5A" w:rsidRDefault="00A22FAA" w:rsidP="00F74CD7">
            <w:pPr>
              <w:spacing w:after="0"/>
              <w:rPr>
                <w:rFonts w:ascii="Times New Roman" w:hAnsi="Times New Roman" w:cs="Times New Roman"/>
                <w:b/>
                <w:sz w:val="24"/>
                <w:szCs w:val="24"/>
              </w:rPr>
            </w:pPr>
          </w:p>
          <w:p w14:paraId="23C50BC2" w14:textId="77777777" w:rsidR="00A22FAA" w:rsidRPr="00C26B5A" w:rsidRDefault="00A22FAA" w:rsidP="00F74CD7">
            <w:pPr>
              <w:spacing w:after="0"/>
              <w:rPr>
                <w:rFonts w:ascii="Times New Roman" w:hAnsi="Times New Roman" w:cs="Times New Roman"/>
                <w:b/>
                <w:sz w:val="24"/>
                <w:szCs w:val="24"/>
              </w:rPr>
            </w:pPr>
          </w:p>
          <w:p w14:paraId="5960E83E" w14:textId="77777777" w:rsidR="00A22FAA" w:rsidRPr="00C26B5A" w:rsidRDefault="00A22FAA" w:rsidP="00F74CD7">
            <w:pPr>
              <w:spacing w:after="0"/>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75BA7966"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Materials supporting:</w:t>
            </w:r>
          </w:p>
          <w:p w14:paraId="0DD026F5" w14:textId="77777777" w:rsidR="00A22FAA" w:rsidRPr="00C26B5A" w:rsidRDefault="00A22FAA" w:rsidP="00F74CD7">
            <w:pPr>
              <w:numPr>
                <w:ilvl w:val="0"/>
                <w:numId w:val="2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Consumable items for science instruction;</w:t>
            </w:r>
          </w:p>
          <w:p w14:paraId="057343DF" w14:textId="77777777" w:rsidR="00A22FAA" w:rsidRPr="00C26B5A" w:rsidRDefault="00A22FAA" w:rsidP="00F74CD7">
            <w:pPr>
              <w:numPr>
                <w:ilvl w:val="0"/>
                <w:numId w:val="2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Replacement classroom furniture for yearly wear and tear (e.g., rest mats, book stands, etc.);</w:t>
            </w:r>
          </w:p>
          <w:p w14:paraId="31FF84B3" w14:textId="77777777" w:rsidR="00A22FAA" w:rsidRPr="00C26B5A" w:rsidRDefault="00A22FAA" w:rsidP="00F74CD7">
            <w:pPr>
              <w:numPr>
                <w:ilvl w:val="0"/>
                <w:numId w:val="2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Start-up instructional materials/centers/furniture for new classrooms; and,</w:t>
            </w:r>
          </w:p>
          <w:p w14:paraId="329293D4" w14:textId="77777777" w:rsidR="00145ED4" w:rsidRPr="00C26B5A" w:rsidRDefault="00A22FAA" w:rsidP="00F74CD7">
            <w:pPr>
              <w:numPr>
                <w:ilvl w:val="0"/>
                <w:numId w:val="2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Curricular materials to support exemplary programming (e.g., literacy instruction, social-emotional materials, etc.)</w:t>
            </w:r>
          </w:p>
        </w:tc>
      </w:tr>
      <w:tr w:rsidR="00096005" w:rsidRPr="00C26B5A" w14:paraId="37F458FF" w14:textId="77777777" w:rsidTr="00B90282">
        <w:tc>
          <w:tcPr>
            <w:tcW w:w="2370" w:type="dxa"/>
            <w:shd w:val="clear" w:color="auto" w:fill="FFFFFF"/>
            <w:tcMar>
              <w:top w:w="100" w:type="dxa"/>
              <w:left w:w="100" w:type="dxa"/>
              <w:bottom w:w="100" w:type="dxa"/>
              <w:right w:w="100" w:type="dxa"/>
            </w:tcMar>
          </w:tcPr>
          <w:p w14:paraId="337EC834" w14:textId="77777777" w:rsidR="00096005" w:rsidRPr="00C26B5A" w:rsidRDefault="00096005"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Other Charges</w:t>
            </w:r>
          </w:p>
        </w:tc>
        <w:tc>
          <w:tcPr>
            <w:tcW w:w="10750" w:type="dxa"/>
            <w:shd w:val="clear" w:color="auto" w:fill="auto"/>
            <w:tcMar>
              <w:top w:w="100" w:type="dxa"/>
              <w:left w:w="100" w:type="dxa"/>
              <w:bottom w:w="100" w:type="dxa"/>
              <w:right w:w="100" w:type="dxa"/>
            </w:tcMar>
          </w:tcPr>
          <w:p w14:paraId="21D34CA8" w14:textId="77777777" w:rsidR="00145ED4" w:rsidRPr="00C26B5A" w:rsidRDefault="00145ED4" w:rsidP="00F74CD7">
            <w:pPr>
              <w:spacing w:after="0"/>
              <w:rPr>
                <w:rFonts w:ascii="Times New Roman" w:hAnsi="Times New Roman" w:cs="Times New Roman"/>
                <w:sz w:val="24"/>
                <w:szCs w:val="24"/>
              </w:rPr>
            </w:pPr>
            <w:r w:rsidRPr="00C26B5A">
              <w:rPr>
                <w:rFonts w:ascii="Times New Roman" w:hAnsi="Times New Roman" w:cs="Times New Roman"/>
                <w:sz w:val="24"/>
                <w:szCs w:val="24"/>
              </w:rPr>
              <w:t>Other charges include:</w:t>
            </w:r>
          </w:p>
          <w:p w14:paraId="423093BC" w14:textId="77777777" w:rsidR="00145ED4" w:rsidRPr="00C26B5A" w:rsidRDefault="00145ED4" w:rsidP="00F74CD7">
            <w:pPr>
              <w:numPr>
                <w:ilvl w:val="0"/>
                <w:numId w:val="2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Conference fees for Ready at Five School Readiness Symposia (school staff)</w:t>
            </w:r>
          </w:p>
          <w:p w14:paraId="5CA070CE" w14:textId="77777777" w:rsidR="00145ED4" w:rsidRPr="00C26B5A" w:rsidRDefault="00145ED4" w:rsidP="00F74CD7">
            <w:pPr>
              <w:numPr>
                <w:ilvl w:val="0"/>
                <w:numId w:val="2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Registration fees for Howard County Children on Board Fair (to advertise HCPSS Pre-K Program)</w:t>
            </w:r>
          </w:p>
          <w:p w14:paraId="1214830E" w14:textId="77777777" w:rsidR="00096005" w:rsidRPr="00C26B5A" w:rsidRDefault="00145ED4" w:rsidP="00F74CD7">
            <w:pPr>
              <w:numPr>
                <w:ilvl w:val="0"/>
                <w:numId w:val="27"/>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Health insurance, retirement, and FICA for FTE</w:t>
            </w:r>
          </w:p>
        </w:tc>
      </w:tr>
      <w:tr w:rsidR="00A22FAA" w:rsidRPr="00C26B5A" w14:paraId="5A6380D2" w14:textId="77777777" w:rsidTr="00B90282">
        <w:tc>
          <w:tcPr>
            <w:tcW w:w="2370" w:type="dxa"/>
            <w:shd w:val="clear" w:color="auto" w:fill="FFFFFF"/>
            <w:tcMar>
              <w:top w:w="100" w:type="dxa"/>
              <w:left w:w="100" w:type="dxa"/>
              <w:bottom w:w="100" w:type="dxa"/>
              <w:right w:w="100" w:type="dxa"/>
            </w:tcMar>
          </w:tcPr>
          <w:p w14:paraId="34070F38" w14:textId="77777777" w:rsidR="00A22FAA"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0DDFB65B" w14:textId="77777777" w:rsidR="00A22FAA" w:rsidRPr="00C26B5A" w:rsidRDefault="00A22FAA"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This grant provides a full-day Pre-K program to four year-old children whose families live in the designated school assignment area and are at or below 200 percent of federal poverty guidelines. The grant supports full day Pre-K at </w:t>
            </w:r>
            <w:proofErr w:type="spellStart"/>
            <w:r w:rsidRPr="00C26B5A">
              <w:rPr>
                <w:rFonts w:ascii="Times New Roman" w:hAnsi="Times New Roman" w:cs="Times New Roman"/>
                <w:sz w:val="24"/>
                <w:szCs w:val="24"/>
              </w:rPr>
              <w:t>Cradlerock</w:t>
            </w:r>
            <w:proofErr w:type="spellEnd"/>
            <w:r w:rsidRPr="00C26B5A">
              <w:rPr>
                <w:rFonts w:ascii="Times New Roman" w:hAnsi="Times New Roman" w:cs="Times New Roman"/>
                <w:sz w:val="24"/>
                <w:szCs w:val="24"/>
              </w:rPr>
              <w:t>, Laurel Woods, and Phelps Luck Elementary School; these programs are required to meet the definition of a “High-Quality Preschool Program” and address long-standing achievement gaps based on poverty, ethnicity and race.</w:t>
            </w:r>
          </w:p>
        </w:tc>
      </w:tr>
    </w:tbl>
    <w:p w14:paraId="3651E83C" w14:textId="77777777" w:rsidR="00A22FAA" w:rsidRPr="00C26B5A" w:rsidRDefault="00A22FAA" w:rsidP="00F74CD7">
      <w:pPr>
        <w:spacing w:after="0"/>
        <w:rPr>
          <w:rFonts w:ascii="Times New Roman" w:hAnsi="Times New Roman" w:cs="Times New Roman"/>
          <w:sz w:val="24"/>
          <w:szCs w:val="24"/>
        </w:rPr>
      </w:pPr>
    </w:p>
    <w:p w14:paraId="7F470781" w14:textId="77777777" w:rsidR="00A22FAA" w:rsidRPr="00C26B5A" w:rsidRDefault="00A22FAA" w:rsidP="00F74CD7">
      <w:pPr>
        <w:spacing w:after="0"/>
        <w:rPr>
          <w:rFonts w:ascii="Times New Roman" w:hAnsi="Times New Roman" w:cs="Times New Roman"/>
          <w:sz w:val="24"/>
          <w:szCs w:val="24"/>
        </w:rPr>
      </w:pPr>
    </w:p>
    <w:p w14:paraId="62F7EB87" w14:textId="77777777" w:rsidR="00A22FAA" w:rsidRPr="00C26B5A" w:rsidRDefault="00A22FAA" w:rsidP="00F74CD7">
      <w:pPr>
        <w:spacing w:after="0"/>
        <w:rPr>
          <w:rFonts w:ascii="Times New Roman" w:hAnsi="Times New Roman" w:cs="Times New Roman"/>
          <w:sz w:val="24"/>
          <w:szCs w:val="24"/>
        </w:rPr>
      </w:pPr>
    </w:p>
    <w:p w14:paraId="5C138A0F" w14:textId="77777777" w:rsidR="00A22FAA" w:rsidRPr="00C26B5A" w:rsidRDefault="00A22FAA" w:rsidP="00F74CD7">
      <w:pPr>
        <w:spacing w:after="0"/>
        <w:rPr>
          <w:rFonts w:ascii="Times New Roman" w:hAnsi="Times New Roman" w:cs="Times New Roman"/>
          <w:sz w:val="24"/>
          <w:szCs w:val="24"/>
        </w:rPr>
      </w:pPr>
    </w:p>
    <w:p w14:paraId="74A4507D" w14:textId="77777777" w:rsidR="00A22FAA" w:rsidRPr="00C26B5A" w:rsidRDefault="00A22FAA" w:rsidP="00F74CD7">
      <w:pPr>
        <w:spacing w:after="0"/>
        <w:rPr>
          <w:rFonts w:ascii="Times New Roman" w:hAnsi="Times New Roman" w:cs="Times New Roman"/>
          <w:sz w:val="24"/>
          <w:szCs w:val="24"/>
        </w:rPr>
      </w:pPr>
    </w:p>
    <w:p w14:paraId="6711BD4C" w14:textId="77777777" w:rsidR="0016635F" w:rsidRPr="00C26B5A" w:rsidRDefault="0016635F" w:rsidP="00F74CD7">
      <w:pPr>
        <w:spacing w:after="0"/>
        <w:rPr>
          <w:rFonts w:ascii="Times New Roman" w:hAnsi="Times New Roman" w:cs="Times New Roman"/>
          <w:b/>
          <w:sz w:val="24"/>
          <w:szCs w:val="24"/>
        </w:rPr>
        <w:sectPr w:rsidR="0016635F" w:rsidRPr="00C26B5A" w:rsidSect="008F4011">
          <w:footerReference w:type="default" r:id="rId73"/>
          <w:pgSz w:w="15840" w:h="12240" w:orient="landscape"/>
          <w:pgMar w:top="1440" w:right="1440" w:bottom="1440" w:left="1440" w:header="720" w:footer="720" w:gutter="0"/>
          <w:cols w:space="720"/>
          <w:docGrid w:linePitch="360"/>
        </w:sectPr>
      </w:pPr>
    </w:p>
    <w:p w14:paraId="2E97FB6E" w14:textId="77777777" w:rsidR="00A22FAA" w:rsidRPr="00C26B5A" w:rsidRDefault="00A22FAA"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lastRenderedPageBreak/>
        <w:t>Grant - Title I</w:t>
      </w:r>
    </w:p>
    <w:p w14:paraId="1795773E" w14:textId="77777777" w:rsidR="00A22FAA" w:rsidRPr="00C26B5A" w:rsidRDefault="003A1B1F"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drawing>
          <wp:inline distT="0" distB="0" distL="0" distR="0" wp14:anchorId="6C928251" wp14:editId="4B9E401B">
            <wp:extent cx="2301219" cy="5494385"/>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04566" cy="5502376"/>
                    </a:xfrm>
                    <a:prstGeom prst="rect">
                      <a:avLst/>
                    </a:prstGeom>
                    <a:noFill/>
                    <a:ln>
                      <a:noFill/>
                    </a:ln>
                  </pic:spPr>
                </pic:pic>
              </a:graphicData>
            </a:graphic>
          </wp:inline>
        </w:drawing>
      </w:r>
    </w:p>
    <w:p w14:paraId="5C0C358D" w14:textId="77777777" w:rsidR="00A22FAA" w:rsidRPr="00C26B5A" w:rsidRDefault="003A1B1F"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lastRenderedPageBreak/>
        <w:drawing>
          <wp:inline distT="0" distB="0" distL="0" distR="0" wp14:anchorId="110E2E31" wp14:editId="680ED43B">
            <wp:extent cx="3414174" cy="558353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18544" cy="5590681"/>
                    </a:xfrm>
                    <a:prstGeom prst="rect">
                      <a:avLst/>
                    </a:prstGeom>
                    <a:noFill/>
                    <a:ln>
                      <a:noFill/>
                    </a:ln>
                  </pic:spPr>
                </pic:pic>
              </a:graphicData>
            </a:graphic>
          </wp:inline>
        </w:drawing>
      </w:r>
    </w:p>
    <w:p w14:paraId="5B6F4C9F" w14:textId="77777777" w:rsidR="00A22FAA" w:rsidRPr="00C26B5A" w:rsidRDefault="00A22FAA" w:rsidP="00F74CD7">
      <w:pPr>
        <w:spacing w:after="0"/>
        <w:rPr>
          <w:rFonts w:ascii="Times New Roman" w:hAnsi="Times New Roman" w:cs="Times New Roman"/>
          <w:noProof/>
          <w:sz w:val="24"/>
          <w:szCs w:val="24"/>
        </w:rPr>
      </w:pPr>
    </w:p>
    <w:p w14:paraId="123BEF47" w14:textId="77777777" w:rsidR="003A1B1F" w:rsidRPr="00C26B5A" w:rsidRDefault="003A1B1F"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lastRenderedPageBreak/>
        <w:drawing>
          <wp:inline distT="0" distB="0" distL="0" distR="0" wp14:anchorId="1BF0D1BF" wp14:editId="00AB5EF6">
            <wp:extent cx="3983990" cy="5749965"/>
            <wp:effectExtent l="0" t="0" r="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88810" cy="5756922"/>
                    </a:xfrm>
                    <a:prstGeom prst="rect">
                      <a:avLst/>
                    </a:prstGeom>
                    <a:noFill/>
                    <a:ln>
                      <a:noFill/>
                    </a:ln>
                  </pic:spPr>
                </pic:pic>
              </a:graphicData>
            </a:graphic>
          </wp:inline>
        </w:drawing>
      </w: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0735"/>
      </w:tblGrid>
      <w:tr w:rsidR="00A22FAA" w:rsidRPr="00C26B5A" w14:paraId="169A1225" w14:textId="77777777" w:rsidTr="00B90282">
        <w:trPr>
          <w:trHeight w:val="420"/>
        </w:trPr>
        <w:tc>
          <w:tcPr>
            <w:tcW w:w="2385" w:type="dxa"/>
            <w:shd w:val="clear" w:color="auto" w:fill="auto"/>
            <w:tcMar>
              <w:top w:w="100" w:type="dxa"/>
              <w:left w:w="100" w:type="dxa"/>
              <w:bottom w:w="100" w:type="dxa"/>
              <w:right w:w="100" w:type="dxa"/>
            </w:tcMar>
          </w:tcPr>
          <w:p w14:paraId="205724BA" w14:textId="77777777" w:rsidR="00A22FAA"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735" w:type="dxa"/>
            <w:shd w:val="clear" w:color="auto" w:fill="auto"/>
            <w:tcMar>
              <w:top w:w="100" w:type="dxa"/>
              <w:left w:w="100" w:type="dxa"/>
              <w:bottom w:w="100" w:type="dxa"/>
              <w:right w:w="100" w:type="dxa"/>
            </w:tcMar>
          </w:tcPr>
          <w:p w14:paraId="4A28B44F" w14:textId="46594F6D" w:rsidR="00A22FAA" w:rsidRPr="00C26B5A" w:rsidRDefault="00105FC0" w:rsidP="00946E4F">
            <w:pPr>
              <w:spacing w:after="0"/>
              <w:rPr>
                <w:rFonts w:ascii="Times New Roman" w:hAnsi="Times New Roman" w:cs="Times New Roman"/>
                <w:sz w:val="24"/>
                <w:szCs w:val="24"/>
              </w:rPr>
            </w:pPr>
            <w:r w:rsidRPr="00C26B5A">
              <w:rPr>
                <w:rFonts w:ascii="Times New Roman" w:hAnsi="Times New Roman" w:cs="Times New Roman"/>
                <w:sz w:val="24"/>
                <w:szCs w:val="24"/>
              </w:rPr>
              <w:t>$</w:t>
            </w:r>
            <w:r w:rsidR="00946E4F">
              <w:rPr>
                <w:rFonts w:ascii="Times New Roman" w:hAnsi="Times New Roman" w:cs="Times New Roman"/>
                <w:sz w:val="24"/>
                <w:szCs w:val="24"/>
              </w:rPr>
              <w:t>5,531,484</w:t>
            </w:r>
          </w:p>
        </w:tc>
      </w:tr>
      <w:tr w:rsidR="00A22FAA" w:rsidRPr="00C26B5A" w14:paraId="236F6BCF" w14:textId="77777777" w:rsidTr="00B90282">
        <w:tc>
          <w:tcPr>
            <w:tcW w:w="2385" w:type="dxa"/>
            <w:shd w:val="clear" w:color="auto" w:fill="auto"/>
            <w:tcMar>
              <w:top w:w="100" w:type="dxa"/>
              <w:left w:w="100" w:type="dxa"/>
              <w:bottom w:w="100" w:type="dxa"/>
              <w:right w:w="100" w:type="dxa"/>
            </w:tcMar>
          </w:tcPr>
          <w:p w14:paraId="2FB6C7F2"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35" w:type="dxa"/>
            <w:shd w:val="clear" w:color="auto" w:fill="auto"/>
            <w:tcMar>
              <w:top w:w="100" w:type="dxa"/>
              <w:left w:w="100" w:type="dxa"/>
              <w:bottom w:w="100" w:type="dxa"/>
              <w:right w:w="100" w:type="dxa"/>
            </w:tcMar>
          </w:tcPr>
          <w:p w14:paraId="122152BA"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ESEA/ESSA</w:t>
            </w:r>
          </w:p>
        </w:tc>
      </w:tr>
      <w:tr w:rsidR="00A22FAA" w:rsidRPr="00C26B5A" w14:paraId="52A924C7" w14:textId="77777777" w:rsidTr="00B90282">
        <w:tc>
          <w:tcPr>
            <w:tcW w:w="2385" w:type="dxa"/>
            <w:shd w:val="clear" w:color="auto" w:fill="FFFFFF"/>
            <w:tcMar>
              <w:top w:w="100" w:type="dxa"/>
              <w:left w:w="100" w:type="dxa"/>
              <w:bottom w:w="100" w:type="dxa"/>
              <w:right w:w="100" w:type="dxa"/>
            </w:tcMar>
          </w:tcPr>
          <w:p w14:paraId="0487AD8F"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35" w:type="dxa"/>
            <w:shd w:val="clear" w:color="auto" w:fill="auto"/>
            <w:tcMar>
              <w:top w:w="100" w:type="dxa"/>
              <w:left w:w="100" w:type="dxa"/>
              <w:bottom w:w="100" w:type="dxa"/>
              <w:right w:w="100" w:type="dxa"/>
            </w:tcMar>
          </w:tcPr>
          <w:p w14:paraId="6419F3C1"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Grant funds under Title I of ESEA/ESSA</w:t>
            </w:r>
          </w:p>
        </w:tc>
      </w:tr>
      <w:tr w:rsidR="00A22FAA" w:rsidRPr="00C26B5A" w14:paraId="1FAB0CD0" w14:textId="77777777" w:rsidTr="00B90282">
        <w:tc>
          <w:tcPr>
            <w:tcW w:w="2385" w:type="dxa"/>
            <w:shd w:val="clear" w:color="auto" w:fill="FFFFFF"/>
            <w:tcMar>
              <w:top w:w="100" w:type="dxa"/>
              <w:left w:w="100" w:type="dxa"/>
              <w:bottom w:w="100" w:type="dxa"/>
              <w:right w:w="100" w:type="dxa"/>
            </w:tcMar>
          </w:tcPr>
          <w:p w14:paraId="3DF4D530"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74A365AE" w14:textId="77777777" w:rsidR="00A22FAA" w:rsidRPr="00C26B5A" w:rsidRDefault="00A22FAA" w:rsidP="00F74CD7">
            <w:pPr>
              <w:widowControl w:val="0"/>
              <w:spacing w:after="0" w:line="240" w:lineRule="auto"/>
              <w:rPr>
                <w:rFonts w:ascii="Times New Roman" w:hAnsi="Times New Roman" w:cs="Times New Roman"/>
                <w:b/>
                <w:sz w:val="24"/>
                <w:szCs w:val="24"/>
              </w:rPr>
            </w:pPr>
          </w:p>
        </w:tc>
        <w:tc>
          <w:tcPr>
            <w:tcW w:w="10735" w:type="dxa"/>
            <w:shd w:val="clear" w:color="auto" w:fill="auto"/>
            <w:tcMar>
              <w:top w:w="100" w:type="dxa"/>
              <w:left w:w="100" w:type="dxa"/>
              <w:bottom w:w="100" w:type="dxa"/>
              <w:right w:w="100" w:type="dxa"/>
            </w:tcMar>
          </w:tcPr>
          <w:p w14:paraId="3B80BCD9"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46.7 FTE</w:t>
            </w:r>
          </w:p>
          <w:p w14:paraId="54D99564" w14:textId="77777777" w:rsidR="00A22FAA" w:rsidRPr="00C26B5A" w:rsidRDefault="00C07116" w:rsidP="00F74CD7">
            <w:pPr>
              <w:numPr>
                <w:ilvl w:val="0"/>
                <w:numId w:val="28"/>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 xml:space="preserve">41.7 </w:t>
            </w:r>
            <w:r w:rsidR="00A22FAA" w:rsidRPr="00C26B5A">
              <w:rPr>
                <w:rFonts w:ascii="Times New Roman" w:hAnsi="Times New Roman" w:cs="Times New Roman"/>
                <w:sz w:val="24"/>
                <w:szCs w:val="24"/>
              </w:rPr>
              <w:t>Teachers</w:t>
            </w:r>
          </w:p>
          <w:p w14:paraId="3A44FEE3" w14:textId="77777777" w:rsidR="00A22FAA" w:rsidRPr="00C26B5A" w:rsidRDefault="00A22FAA" w:rsidP="00F74CD7">
            <w:pPr>
              <w:numPr>
                <w:ilvl w:val="0"/>
                <w:numId w:val="28"/>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Program Manager</w:t>
            </w:r>
          </w:p>
          <w:p w14:paraId="03F310FA" w14:textId="77777777" w:rsidR="00A22FAA" w:rsidRPr="00C26B5A" w:rsidRDefault="00A22FAA" w:rsidP="00F74CD7">
            <w:pPr>
              <w:numPr>
                <w:ilvl w:val="0"/>
                <w:numId w:val="28"/>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Specialist</w:t>
            </w:r>
          </w:p>
          <w:p w14:paraId="1EDEF760" w14:textId="77777777" w:rsidR="00A22FAA" w:rsidRPr="00C26B5A" w:rsidRDefault="00A22FAA" w:rsidP="00F74CD7">
            <w:pPr>
              <w:numPr>
                <w:ilvl w:val="0"/>
                <w:numId w:val="28"/>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w:t>
            </w:r>
            <w:bookmarkStart w:id="0" w:name="_GoBack"/>
            <w:bookmarkEnd w:id="0"/>
            <w:r w:rsidRPr="00C26B5A">
              <w:rPr>
                <w:rFonts w:ascii="Times New Roman" w:hAnsi="Times New Roman" w:cs="Times New Roman"/>
                <w:sz w:val="24"/>
                <w:szCs w:val="24"/>
              </w:rPr>
              <w:t>0 Support Teacher</w:t>
            </w:r>
          </w:p>
          <w:p w14:paraId="6AC4EC53" w14:textId="77777777" w:rsidR="00A22FAA" w:rsidRPr="00C26B5A" w:rsidRDefault="00A22FAA" w:rsidP="00F74CD7">
            <w:pPr>
              <w:numPr>
                <w:ilvl w:val="0"/>
                <w:numId w:val="28"/>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2.0 Technical Assistant</w:t>
            </w:r>
          </w:p>
        </w:tc>
      </w:tr>
      <w:tr w:rsidR="0094390A" w:rsidRPr="00C26B5A" w14:paraId="18182B19" w14:textId="77777777" w:rsidTr="0073708D">
        <w:tc>
          <w:tcPr>
            <w:tcW w:w="13120" w:type="dxa"/>
            <w:gridSpan w:val="2"/>
            <w:shd w:val="clear" w:color="auto" w:fill="FFFFFF"/>
            <w:tcMar>
              <w:top w:w="100" w:type="dxa"/>
              <w:left w:w="100" w:type="dxa"/>
              <w:bottom w:w="100" w:type="dxa"/>
              <w:right w:w="100" w:type="dxa"/>
            </w:tcMar>
          </w:tcPr>
          <w:p w14:paraId="00174755" w14:textId="77777777" w:rsidR="0094390A" w:rsidRPr="00C26B5A" w:rsidRDefault="0094390A"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6614A2" w:rsidRPr="00C26B5A" w14:paraId="102ADC66" w14:textId="77777777" w:rsidTr="00B90282">
        <w:tc>
          <w:tcPr>
            <w:tcW w:w="2385" w:type="dxa"/>
            <w:shd w:val="clear" w:color="auto" w:fill="FFFFFF"/>
            <w:tcMar>
              <w:top w:w="100" w:type="dxa"/>
              <w:left w:w="100" w:type="dxa"/>
              <w:bottom w:w="100" w:type="dxa"/>
              <w:right w:w="100" w:type="dxa"/>
            </w:tcMar>
          </w:tcPr>
          <w:p w14:paraId="723A1FCB" w14:textId="77777777" w:rsidR="0094390A" w:rsidRPr="00C26B5A" w:rsidRDefault="001B119E"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p w14:paraId="3AE2A1B5" w14:textId="77777777" w:rsidR="006614A2" w:rsidRPr="00C26B5A" w:rsidRDefault="006614A2" w:rsidP="00F74CD7">
            <w:pPr>
              <w:widowControl w:val="0"/>
              <w:spacing w:after="0" w:line="240" w:lineRule="auto"/>
              <w:rPr>
                <w:rFonts w:ascii="Times New Roman" w:hAnsi="Times New Roman" w:cs="Times New Roman"/>
                <w:b/>
                <w:sz w:val="24"/>
                <w:szCs w:val="24"/>
              </w:rPr>
            </w:pPr>
          </w:p>
        </w:tc>
        <w:tc>
          <w:tcPr>
            <w:tcW w:w="10735" w:type="dxa"/>
            <w:shd w:val="clear" w:color="auto" w:fill="auto"/>
            <w:tcMar>
              <w:top w:w="100" w:type="dxa"/>
              <w:left w:w="100" w:type="dxa"/>
              <w:bottom w:w="100" w:type="dxa"/>
              <w:right w:w="100" w:type="dxa"/>
            </w:tcMar>
          </w:tcPr>
          <w:p w14:paraId="236260DE" w14:textId="77777777" w:rsidR="006614A2" w:rsidRPr="00C26B5A" w:rsidRDefault="001B119E"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Provides </w:t>
            </w:r>
            <w:r w:rsidR="0094390A" w:rsidRPr="00C26B5A">
              <w:rPr>
                <w:rFonts w:ascii="Times New Roman" w:hAnsi="Times New Roman" w:cs="Times New Roman"/>
                <w:sz w:val="24"/>
                <w:szCs w:val="24"/>
              </w:rPr>
              <w:t xml:space="preserve">41.7 FTE additional teachers at the Title I schools, allowing for smaller class sizes and more targeted differentiation of instruction. 1.0 FTE Project Manager, 1.0 Support Teacher, 1.0 Specialist, </w:t>
            </w:r>
            <w:r w:rsidRPr="00C26B5A">
              <w:rPr>
                <w:rFonts w:ascii="Times New Roman" w:hAnsi="Times New Roman" w:cs="Times New Roman"/>
                <w:sz w:val="24"/>
                <w:szCs w:val="24"/>
              </w:rPr>
              <w:t>1</w:t>
            </w:r>
            <w:r w:rsidR="0094390A" w:rsidRPr="00C26B5A">
              <w:rPr>
                <w:rFonts w:ascii="Times New Roman" w:hAnsi="Times New Roman" w:cs="Times New Roman"/>
                <w:sz w:val="24"/>
                <w:szCs w:val="24"/>
              </w:rPr>
              <w:t>.0 Technical Assistant provide technical assistance to Title I schools and ensure funds are spe</w:t>
            </w:r>
            <w:r w:rsidRPr="00C26B5A">
              <w:rPr>
                <w:rFonts w:ascii="Times New Roman" w:hAnsi="Times New Roman" w:cs="Times New Roman"/>
                <w:sz w:val="24"/>
                <w:szCs w:val="24"/>
              </w:rPr>
              <w:t>nt</w:t>
            </w:r>
            <w:r w:rsidR="0094390A" w:rsidRPr="00C26B5A">
              <w:rPr>
                <w:rFonts w:ascii="Times New Roman" w:hAnsi="Times New Roman" w:cs="Times New Roman"/>
                <w:sz w:val="24"/>
                <w:szCs w:val="24"/>
              </w:rPr>
              <w:t xml:space="preserve"> according to federal guidelines as well as </w:t>
            </w:r>
            <w:r w:rsidRPr="00C26B5A">
              <w:rPr>
                <w:rFonts w:ascii="Times New Roman" w:hAnsi="Times New Roman" w:cs="Times New Roman"/>
                <w:sz w:val="24"/>
                <w:szCs w:val="24"/>
              </w:rPr>
              <w:t>ensuring a</w:t>
            </w:r>
            <w:r w:rsidR="006F3C99" w:rsidRPr="00C26B5A">
              <w:rPr>
                <w:rFonts w:ascii="Times New Roman" w:hAnsi="Times New Roman" w:cs="Times New Roman"/>
                <w:sz w:val="24"/>
                <w:szCs w:val="24"/>
              </w:rPr>
              <w:t>l</w:t>
            </w:r>
            <w:r w:rsidRPr="00C26B5A">
              <w:rPr>
                <w:rFonts w:ascii="Times New Roman" w:hAnsi="Times New Roman" w:cs="Times New Roman"/>
                <w:sz w:val="24"/>
                <w:szCs w:val="24"/>
              </w:rPr>
              <w:t xml:space="preserve">l </w:t>
            </w:r>
            <w:r w:rsidR="0094390A" w:rsidRPr="00C26B5A">
              <w:rPr>
                <w:rFonts w:ascii="Times New Roman" w:hAnsi="Times New Roman" w:cs="Times New Roman"/>
                <w:sz w:val="24"/>
                <w:szCs w:val="24"/>
              </w:rPr>
              <w:t>other areas of compliance. 1.0 FTE Technical Assistant provides oversight of services for students in temporary housing</w:t>
            </w:r>
            <w:r w:rsidR="00277742" w:rsidRPr="00C26B5A">
              <w:rPr>
                <w:rFonts w:ascii="Times New Roman" w:hAnsi="Times New Roman" w:cs="Times New Roman"/>
                <w:sz w:val="24"/>
                <w:szCs w:val="24"/>
              </w:rPr>
              <w:t xml:space="preserve"> (SITH)</w:t>
            </w:r>
            <w:r w:rsidR="0094390A" w:rsidRPr="00C26B5A">
              <w:rPr>
                <w:rFonts w:ascii="Times New Roman" w:hAnsi="Times New Roman" w:cs="Times New Roman"/>
                <w:sz w:val="24"/>
                <w:szCs w:val="24"/>
              </w:rPr>
              <w:t>.</w:t>
            </w:r>
          </w:p>
        </w:tc>
      </w:tr>
      <w:tr w:rsidR="0094390A" w:rsidRPr="00C26B5A" w14:paraId="7E3A4FC8" w14:textId="77777777" w:rsidTr="00B90282">
        <w:tc>
          <w:tcPr>
            <w:tcW w:w="2385" w:type="dxa"/>
            <w:shd w:val="clear" w:color="auto" w:fill="FFFFFF"/>
            <w:tcMar>
              <w:top w:w="100" w:type="dxa"/>
              <w:left w:w="100" w:type="dxa"/>
              <w:bottom w:w="100" w:type="dxa"/>
              <w:right w:w="100" w:type="dxa"/>
            </w:tcMar>
          </w:tcPr>
          <w:p w14:paraId="5755EDED" w14:textId="77777777" w:rsidR="0094390A" w:rsidRPr="00C26B5A" w:rsidRDefault="00277742"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Wages - Workshop</w:t>
            </w:r>
          </w:p>
        </w:tc>
        <w:tc>
          <w:tcPr>
            <w:tcW w:w="10735" w:type="dxa"/>
            <w:shd w:val="clear" w:color="auto" w:fill="auto"/>
            <w:tcMar>
              <w:top w:w="100" w:type="dxa"/>
              <w:left w:w="100" w:type="dxa"/>
              <w:bottom w:w="100" w:type="dxa"/>
              <w:right w:w="100" w:type="dxa"/>
            </w:tcMar>
          </w:tcPr>
          <w:p w14:paraId="169571C5" w14:textId="77777777" w:rsidR="0094390A" w:rsidRPr="00C26B5A" w:rsidRDefault="0094390A"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Workshop wages are used for during the day and beyond day tutoring, long-range planning, school-based professional development, </w:t>
            </w:r>
            <w:proofErr w:type="gramStart"/>
            <w:r w:rsidRPr="00C26B5A">
              <w:rPr>
                <w:rFonts w:ascii="Times New Roman" w:hAnsi="Times New Roman" w:cs="Times New Roman"/>
                <w:sz w:val="24"/>
                <w:szCs w:val="24"/>
              </w:rPr>
              <w:t>summer</w:t>
            </w:r>
            <w:proofErr w:type="gramEnd"/>
            <w:r w:rsidRPr="00C26B5A">
              <w:rPr>
                <w:rFonts w:ascii="Times New Roman" w:hAnsi="Times New Roman" w:cs="Times New Roman"/>
                <w:sz w:val="24"/>
                <w:szCs w:val="24"/>
              </w:rPr>
              <w:t xml:space="preserve"> school for rising K students, and family programming. </w:t>
            </w:r>
            <w:r w:rsidR="001B119E" w:rsidRPr="00C26B5A">
              <w:rPr>
                <w:rFonts w:ascii="Times New Roman" w:hAnsi="Times New Roman" w:cs="Times New Roman"/>
                <w:sz w:val="24"/>
                <w:szCs w:val="24"/>
              </w:rPr>
              <w:t>Also used to translate documents to encourage family participation.</w:t>
            </w:r>
          </w:p>
        </w:tc>
      </w:tr>
      <w:tr w:rsidR="0094390A" w:rsidRPr="00C26B5A" w14:paraId="3FDAEC2D" w14:textId="77777777" w:rsidTr="00B90282">
        <w:tc>
          <w:tcPr>
            <w:tcW w:w="2385" w:type="dxa"/>
            <w:shd w:val="clear" w:color="auto" w:fill="FFFFFF"/>
            <w:tcMar>
              <w:top w:w="100" w:type="dxa"/>
              <w:left w:w="100" w:type="dxa"/>
              <w:bottom w:w="100" w:type="dxa"/>
              <w:right w:w="100" w:type="dxa"/>
            </w:tcMar>
          </w:tcPr>
          <w:p w14:paraId="1E1394DC" w14:textId="77777777" w:rsidR="0094390A" w:rsidRPr="00C26B5A" w:rsidRDefault="0094390A"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Contracted Labor - Services</w:t>
            </w:r>
          </w:p>
        </w:tc>
        <w:tc>
          <w:tcPr>
            <w:tcW w:w="10735" w:type="dxa"/>
            <w:shd w:val="clear" w:color="auto" w:fill="auto"/>
            <w:tcMar>
              <w:top w:w="100" w:type="dxa"/>
              <w:left w:w="100" w:type="dxa"/>
              <w:bottom w:w="100" w:type="dxa"/>
              <w:right w:w="100" w:type="dxa"/>
            </w:tcMar>
          </w:tcPr>
          <w:p w14:paraId="7042704B" w14:textId="77777777" w:rsidR="0094390A" w:rsidRPr="00C26B5A" w:rsidRDefault="0094390A"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Covers interpreters and cabs to ensure access to family events. Also provides supplemental intervention materials to schools. </w:t>
            </w:r>
          </w:p>
        </w:tc>
      </w:tr>
      <w:tr w:rsidR="00A22FAA" w:rsidRPr="00C26B5A" w14:paraId="1D63C1B8" w14:textId="77777777" w:rsidTr="00B90282">
        <w:tc>
          <w:tcPr>
            <w:tcW w:w="2385" w:type="dxa"/>
            <w:shd w:val="clear" w:color="auto" w:fill="FFFFFF"/>
            <w:tcMar>
              <w:top w:w="100" w:type="dxa"/>
              <w:left w:w="100" w:type="dxa"/>
              <w:bottom w:w="100" w:type="dxa"/>
              <w:right w:w="100" w:type="dxa"/>
            </w:tcMar>
          </w:tcPr>
          <w:p w14:paraId="4CA348CC" w14:textId="77777777" w:rsidR="00A22FAA" w:rsidRPr="00C26B5A" w:rsidRDefault="0094390A" w:rsidP="00F74CD7">
            <w:pPr>
              <w:spacing w:after="0"/>
              <w:rPr>
                <w:rFonts w:ascii="Times New Roman" w:hAnsi="Times New Roman" w:cs="Times New Roman"/>
                <w:b/>
                <w:sz w:val="24"/>
                <w:szCs w:val="24"/>
              </w:rPr>
            </w:pPr>
            <w:r w:rsidRPr="00C26B5A">
              <w:rPr>
                <w:rFonts w:ascii="Times New Roman" w:hAnsi="Times New Roman" w:cs="Times New Roman"/>
                <w:b/>
                <w:sz w:val="24"/>
                <w:szCs w:val="24"/>
              </w:rPr>
              <w:t>Supplies and Materials</w:t>
            </w:r>
          </w:p>
        </w:tc>
        <w:tc>
          <w:tcPr>
            <w:tcW w:w="10735" w:type="dxa"/>
            <w:shd w:val="clear" w:color="auto" w:fill="auto"/>
            <w:tcMar>
              <w:top w:w="100" w:type="dxa"/>
              <w:left w:w="100" w:type="dxa"/>
              <w:bottom w:w="100" w:type="dxa"/>
              <w:right w:w="100" w:type="dxa"/>
            </w:tcMar>
          </w:tcPr>
          <w:p w14:paraId="2F2C9AC5"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Provides materials for family programs; provides supplemental first instruction and intervention materials for schools. </w:t>
            </w:r>
          </w:p>
          <w:p w14:paraId="5D3A372E" w14:textId="77777777" w:rsidR="00FA6DA0" w:rsidRPr="00C26B5A" w:rsidRDefault="00FA6DA0" w:rsidP="00F74CD7">
            <w:pPr>
              <w:spacing w:after="0"/>
              <w:rPr>
                <w:rFonts w:ascii="Times New Roman" w:hAnsi="Times New Roman" w:cs="Times New Roman"/>
                <w:sz w:val="24"/>
                <w:szCs w:val="24"/>
              </w:rPr>
            </w:pPr>
          </w:p>
        </w:tc>
      </w:tr>
      <w:tr w:rsidR="00A22FAA" w:rsidRPr="00C26B5A" w14:paraId="44CB2975" w14:textId="77777777" w:rsidTr="00B90282">
        <w:tc>
          <w:tcPr>
            <w:tcW w:w="2385" w:type="dxa"/>
            <w:shd w:val="clear" w:color="auto" w:fill="FFFFFF"/>
            <w:tcMar>
              <w:top w:w="100" w:type="dxa"/>
              <w:left w:w="100" w:type="dxa"/>
              <w:bottom w:w="100" w:type="dxa"/>
              <w:right w:w="100" w:type="dxa"/>
            </w:tcMar>
          </w:tcPr>
          <w:p w14:paraId="170B79CD" w14:textId="77777777" w:rsidR="00A22FAA"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lastRenderedPageBreak/>
              <w:t>Alignment with Equity Work</w:t>
            </w:r>
          </w:p>
        </w:tc>
        <w:tc>
          <w:tcPr>
            <w:tcW w:w="10735" w:type="dxa"/>
            <w:shd w:val="clear" w:color="auto" w:fill="auto"/>
            <w:tcMar>
              <w:top w:w="100" w:type="dxa"/>
              <w:left w:w="100" w:type="dxa"/>
              <w:bottom w:w="100" w:type="dxa"/>
              <w:right w:w="100" w:type="dxa"/>
            </w:tcMar>
          </w:tcPr>
          <w:p w14:paraId="2E4C6BAA" w14:textId="77777777" w:rsidR="00A22FAA" w:rsidRPr="00C26B5A" w:rsidRDefault="00A22FAA" w:rsidP="00F74CD7">
            <w:pPr>
              <w:widowControl w:val="0"/>
              <w:pBdr>
                <w:top w:val="nil"/>
                <w:left w:val="nil"/>
                <w:bottom w:val="nil"/>
                <w:right w:val="nil"/>
                <w:between w:val="nil"/>
              </w:pBdr>
              <w:spacing w:after="0" w:line="240" w:lineRule="auto"/>
              <w:rPr>
                <w:rFonts w:ascii="Times New Roman" w:hAnsi="Times New Roman" w:cs="Times New Roman"/>
                <w:sz w:val="24"/>
                <w:szCs w:val="24"/>
              </w:rPr>
            </w:pPr>
            <w:r w:rsidRPr="00C26B5A">
              <w:rPr>
                <w:rFonts w:ascii="Times New Roman" w:hAnsi="Times New Roman" w:cs="Times New Roman"/>
                <w:sz w:val="24"/>
                <w:szCs w:val="24"/>
              </w:rPr>
              <w:t>Title I funds are determined by the number of children meeting federal poverty guidelines within the county. Funds are then distributed to schools based on the schools’ percentage of students receiving Free and Reduced Price Meals (FARMs). Funds are also set aside to provide tutoring and support to students in temporary housing.</w:t>
            </w:r>
          </w:p>
        </w:tc>
      </w:tr>
    </w:tbl>
    <w:p w14:paraId="41023908" w14:textId="77777777" w:rsidR="00A22FAA" w:rsidRPr="00C26B5A" w:rsidRDefault="00A22FAA" w:rsidP="00F74CD7">
      <w:pPr>
        <w:spacing w:after="0"/>
        <w:rPr>
          <w:rFonts w:ascii="Times New Roman" w:hAnsi="Times New Roman" w:cs="Times New Roman"/>
          <w:sz w:val="24"/>
          <w:szCs w:val="24"/>
        </w:rPr>
      </w:pPr>
    </w:p>
    <w:p w14:paraId="0D52C558" w14:textId="77777777" w:rsidR="00A22FAA" w:rsidRPr="00C26B5A" w:rsidRDefault="00A22FAA" w:rsidP="00F74CD7">
      <w:pPr>
        <w:spacing w:after="0"/>
        <w:rPr>
          <w:rFonts w:ascii="Times New Roman" w:hAnsi="Times New Roman" w:cs="Times New Roman"/>
          <w:sz w:val="24"/>
          <w:szCs w:val="24"/>
        </w:rPr>
      </w:pPr>
    </w:p>
    <w:p w14:paraId="3B6987DA" w14:textId="77777777" w:rsidR="00A22FAA" w:rsidRPr="00C26B5A" w:rsidRDefault="00A22FAA" w:rsidP="00F74CD7">
      <w:pPr>
        <w:spacing w:after="0"/>
        <w:rPr>
          <w:rFonts w:ascii="Times New Roman" w:hAnsi="Times New Roman" w:cs="Times New Roman"/>
          <w:sz w:val="24"/>
          <w:szCs w:val="24"/>
        </w:rPr>
      </w:pPr>
    </w:p>
    <w:p w14:paraId="5A8D8997" w14:textId="77777777" w:rsidR="00A22FAA" w:rsidRPr="00C26B5A" w:rsidRDefault="00A22FAA" w:rsidP="00F74CD7">
      <w:pPr>
        <w:spacing w:after="0"/>
        <w:rPr>
          <w:rFonts w:ascii="Times New Roman" w:hAnsi="Times New Roman" w:cs="Times New Roman"/>
          <w:sz w:val="24"/>
          <w:szCs w:val="24"/>
        </w:rPr>
      </w:pPr>
    </w:p>
    <w:p w14:paraId="02E44611" w14:textId="77777777" w:rsidR="00631A6F" w:rsidRPr="00C26B5A" w:rsidRDefault="00631A6F" w:rsidP="00F74CD7">
      <w:pPr>
        <w:spacing w:after="0"/>
        <w:rPr>
          <w:rFonts w:ascii="Times New Roman" w:hAnsi="Times New Roman" w:cs="Times New Roman"/>
          <w:sz w:val="24"/>
          <w:szCs w:val="24"/>
        </w:rPr>
        <w:sectPr w:rsidR="00631A6F" w:rsidRPr="00C26B5A" w:rsidSect="008F4011">
          <w:footerReference w:type="default" r:id="rId77"/>
          <w:pgSz w:w="15840" w:h="12240" w:orient="landscape"/>
          <w:pgMar w:top="1440" w:right="1440" w:bottom="1440" w:left="1440" w:header="720" w:footer="720" w:gutter="0"/>
          <w:cols w:space="720"/>
          <w:docGrid w:linePitch="360"/>
        </w:sectPr>
      </w:pPr>
    </w:p>
    <w:p w14:paraId="0A60B659" w14:textId="77777777" w:rsidR="00A22FAA" w:rsidRPr="00C26B5A" w:rsidRDefault="00A22FAA" w:rsidP="00F74CD7">
      <w:pPr>
        <w:spacing w:after="0"/>
        <w:rPr>
          <w:rFonts w:ascii="Times New Roman" w:hAnsi="Times New Roman" w:cs="Times New Roman"/>
          <w:sz w:val="24"/>
          <w:szCs w:val="24"/>
        </w:rPr>
      </w:pPr>
    </w:p>
    <w:p w14:paraId="3B402257" w14:textId="77777777" w:rsidR="00A22FAA" w:rsidRPr="00C26B5A" w:rsidRDefault="00A22FAA"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t>Grant - Title III</w:t>
      </w:r>
    </w:p>
    <w:p w14:paraId="2672424F" w14:textId="77777777" w:rsidR="00A22FAA" w:rsidRPr="00C26B5A" w:rsidRDefault="00A22FAA" w:rsidP="00F74CD7">
      <w:pPr>
        <w:spacing w:after="0"/>
        <w:rPr>
          <w:rFonts w:ascii="Times New Roman" w:hAnsi="Times New Roman" w:cs="Times New Roman"/>
          <w:b/>
          <w:sz w:val="24"/>
          <w:szCs w:val="24"/>
        </w:rPr>
      </w:pPr>
      <w:r w:rsidRPr="00C26B5A">
        <w:rPr>
          <w:rFonts w:ascii="Times New Roman" w:hAnsi="Times New Roman" w:cs="Times New Roman"/>
          <w:noProof/>
          <w:sz w:val="24"/>
          <w:szCs w:val="24"/>
        </w:rPr>
        <w:drawing>
          <wp:inline distT="0" distB="0" distL="0" distR="0" wp14:anchorId="4966BD49" wp14:editId="05788306">
            <wp:extent cx="2753026" cy="5484712"/>
            <wp:effectExtent l="0" t="0" r="952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56152" cy="5490940"/>
                    </a:xfrm>
                    <a:prstGeom prst="rect">
                      <a:avLst/>
                    </a:prstGeom>
                    <a:noFill/>
                    <a:ln>
                      <a:noFill/>
                    </a:ln>
                  </pic:spPr>
                </pic:pic>
              </a:graphicData>
            </a:graphic>
          </wp:inline>
        </w:drawing>
      </w:r>
    </w:p>
    <w:p w14:paraId="08668BAC" w14:textId="77777777" w:rsidR="00A22FAA" w:rsidRPr="00C26B5A" w:rsidRDefault="003A1B1F" w:rsidP="00F74CD7">
      <w:pPr>
        <w:spacing w:after="0"/>
        <w:rPr>
          <w:rFonts w:ascii="Times New Roman" w:hAnsi="Times New Roman" w:cs="Times New Roman"/>
          <w:b/>
          <w:sz w:val="24"/>
          <w:szCs w:val="24"/>
        </w:rPr>
      </w:pPr>
      <w:r w:rsidRPr="00C26B5A">
        <w:rPr>
          <w:rFonts w:ascii="Times New Roman" w:hAnsi="Times New Roman" w:cs="Times New Roman"/>
          <w:noProof/>
          <w:sz w:val="24"/>
          <w:szCs w:val="24"/>
        </w:rPr>
        <w:lastRenderedPageBreak/>
        <w:drawing>
          <wp:inline distT="0" distB="0" distL="0" distR="0" wp14:anchorId="7B473286" wp14:editId="756A4B78">
            <wp:extent cx="4190110" cy="5843905"/>
            <wp:effectExtent l="0" t="0" r="1270"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193273" cy="5848317"/>
                    </a:xfrm>
                    <a:prstGeom prst="rect">
                      <a:avLst/>
                    </a:prstGeom>
                    <a:noFill/>
                    <a:ln>
                      <a:noFill/>
                    </a:ln>
                  </pic:spPr>
                </pic:pic>
              </a:graphicData>
            </a:graphic>
          </wp:inline>
        </w:drawing>
      </w:r>
    </w:p>
    <w:p w14:paraId="6108F716" w14:textId="77777777" w:rsidR="00A22FAA" w:rsidRPr="00C26B5A" w:rsidRDefault="003A1B1F" w:rsidP="00F74CD7">
      <w:pPr>
        <w:spacing w:after="0"/>
        <w:rPr>
          <w:rFonts w:ascii="Times New Roman" w:hAnsi="Times New Roman" w:cs="Times New Roman"/>
          <w:b/>
          <w:sz w:val="24"/>
          <w:szCs w:val="24"/>
        </w:rPr>
      </w:pPr>
      <w:r w:rsidRPr="00C26B5A">
        <w:rPr>
          <w:rFonts w:ascii="Times New Roman" w:hAnsi="Times New Roman" w:cs="Times New Roman"/>
          <w:noProof/>
          <w:sz w:val="24"/>
          <w:szCs w:val="24"/>
        </w:rPr>
        <w:lastRenderedPageBreak/>
        <w:drawing>
          <wp:inline distT="0" distB="0" distL="0" distR="0" wp14:anchorId="09DE2020" wp14:editId="298323E6">
            <wp:extent cx="5295593" cy="5806635"/>
            <wp:effectExtent l="0" t="0" r="635"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99014" cy="5810386"/>
                    </a:xfrm>
                    <a:prstGeom prst="rect">
                      <a:avLst/>
                    </a:prstGeom>
                    <a:noFill/>
                    <a:ln>
                      <a:noFill/>
                    </a:ln>
                  </pic:spPr>
                </pic:pic>
              </a:graphicData>
            </a:graphic>
          </wp:inline>
        </w:drawing>
      </w:r>
    </w:p>
    <w:p w14:paraId="2FFBEA46" w14:textId="77777777" w:rsidR="00A22FAA" w:rsidRPr="00C26B5A" w:rsidRDefault="00A22FAA" w:rsidP="00F74CD7">
      <w:pPr>
        <w:spacing w:after="0"/>
        <w:rPr>
          <w:rFonts w:ascii="Times New Roman" w:hAnsi="Times New Roman" w:cs="Times New Roman"/>
          <w:sz w:val="24"/>
          <w:szCs w:val="24"/>
        </w:rPr>
      </w:pPr>
    </w:p>
    <w:tbl>
      <w:tblPr>
        <w:tblW w:w="13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750"/>
      </w:tblGrid>
      <w:tr w:rsidR="00A22FAA" w:rsidRPr="00C26B5A" w14:paraId="78DD8161" w14:textId="77777777" w:rsidTr="00105FC0">
        <w:tc>
          <w:tcPr>
            <w:tcW w:w="2370" w:type="dxa"/>
            <w:shd w:val="clear" w:color="auto" w:fill="auto"/>
            <w:tcMar>
              <w:top w:w="100" w:type="dxa"/>
              <w:left w:w="100" w:type="dxa"/>
              <w:bottom w:w="100" w:type="dxa"/>
              <w:right w:w="100" w:type="dxa"/>
            </w:tcMar>
          </w:tcPr>
          <w:p w14:paraId="6E574CC1" w14:textId="77777777" w:rsidR="00A22FAA"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Targeted </w:t>
            </w:r>
            <w:r w:rsidRPr="00C26B5A">
              <w:rPr>
                <w:rFonts w:ascii="Times New Roman" w:hAnsi="Times New Roman" w:cs="Times New Roman"/>
                <w:b/>
                <w:sz w:val="24"/>
                <w:szCs w:val="24"/>
              </w:rPr>
              <w:t>Budget Amount</w:t>
            </w:r>
          </w:p>
        </w:tc>
        <w:tc>
          <w:tcPr>
            <w:tcW w:w="10750" w:type="dxa"/>
            <w:shd w:val="clear" w:color="auto" w:fill="auto"/>
            <w:tcMar>
              <w:top w:w="100" w:type="dxa"/>
              <w:left w:w="100" w:type="dxa"/>
              <w:bottom w:w="100" w:type="dxa"/>
              <w:right w:w="100" w:type="dxa"/>
            </w:tcMar>
          </w:tcPr>
          <w:p w14:paraId="26287356" w14:textId="43AEDEA6" w:rsidR="00A22FAA" w:rsidRPr="00C26B5A" w:rsidRDefault="00946E4F" w:rsidP="00F74CD7">
            <w:pPr>
              <w:spacing w:after="0"/>
              <w:rPr>
                <w:rFonts w:ascii="Times New Roman" w:hAnsi="Times New Roman" w:cs="Times New Roman"/>
                <w:sz w:val="24"/>
                <w:szCs w:val="24"/>
              </w:rPr>
            </w:pPr>
            <w:r>
              <w:rPr>
                <w:rFonts w:ascii="Times New Roman" w:hAnsi="Times New Roman" w:cs="Times New Roman"/>
                <w:sz w:val="24"/>
                <w:szCs w:val="24"/>
              </w:rPr>
              <w:t>$373,373</w:t>
            </w:r>
          </w:p>
        </w:tc>
      </w:tr>
      <w:tr w:rsidR="00A22FAA" w:rsidRPr="00C26B5A" w14:paraId="244AB074" w14:textId="77777777" w:rsidTr="002E5513">
        <w:tc>
          <w:tcPr>
            <w:tcW w:w="2370" w:type="dxa"/>
            <w:shd w:val="clear" w:color="auto" w:fill="auto"/>
            <w:tcMar>
              <w:top w:w="100" w:type="dxa"/>
              <w:left w:w="100" w:type="dxa"/>
              <w:bottom w:w="100" w:type="dxa"/>
              <w:right w:w="100" w:type="dxa"/>
            </w:tcMar>
          </w:tcPr>
          <w:p w14:paraId="64B96FF4"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750" w:type="dxa"/>
            <w:shd w:val="clear" w:color="auto" w:fill="auto"/>
            <w:tcMar>
              <w:top w:w="100" w:type="dxa"/>
              <w:left w:w="100" w:type="dxa"/>
              <w:bottom w:w="100" w:type="dxa"/>
              <w:right w:w="100" w:type="dxa"/>
            </w:tcMar>
          </w:tcPr>
          <w:p w14:paraId="3908DE73"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ESEA/ESSA Grant Funds</w:t>
            </w:r>
          </w:p>
        </w:tc>
      </w:tr>
      <w:tr w:rsidR="00A22FAA" w:rsidRPr="00C26B5A" w14:paraId="0E05A77A" w14:textId="77777777" w:rsidTr="002E5513">
        <w:tc>
          <w:tcPr>
            <w:tcW w:w="2370" w:type="dxa"/>
            <w:shd w:val="clear" w:color="auto" w:fill="auto"/>
            <w:tcMar>
              <w:top w:w="100" w:type="dxa"/>
              <w:left w:w="100" w:type="dxa"/>
              <w:bottom w:w="100" w:type="dxa"/>
              <w:right w:w="100" w:type="dxa"/>
            </w:tcMar>
          </w:tcPr>
          <w:p w14:paraId="60602157"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750" w:type="dxa"/>
            <w:shd w:val="clear" w:color="auto" w:fill="auto"/>
            <w:tcMar>
              <w:top w:w="100" w:type="dxa"/>
              <w:left w:w="100" w:type="dxa"/>
              <w:bottom w:w="100" w:type="dxa"/>
              <w:right w:w="100" w:type="dxa"/>
            </w:tcMar>
          </w:tcPr>
          <w:p w14:paraId="62EBE038"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N/A</w:t>
            </w:r>
          </w:p>
        </w:tc>
      </w:tr>
      <w:tr w:rsidR="00A22FAA" w:rsidRPr="00C26B5A" w14:paraId="2D91E3AA" w14:textId="77777777" w:rsidTr="002E5513">
        <w:tc>
          <w:tcPr>
            <w:tcW w:w="2370" w:type="dxa"/>
            <w:shd w:val="clear" w:color="auto" w:fill="auto"/>
            <w:tcMar>
              <w:top w:w="100" w:type="dxa"/>
              <w:left w:w="100" w:type="dxa"/>
              <w:bottom w:w="100" w:type="dxa"/>
              <w:right w:w="100" w:type="dxa"/>
            </w:tcMar>
          </w:tcPr>
          <w:p w14:paraId="09F6B2B7" w14:textId="77777777" w:rsidR="00A22FAA" w:rsidRPr="00C26B5A" w:rsidRDefault="00A22FA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tc>
        <w:tc>
          <w:tcPr>
            <w:tcW w:w="10750" w:type="dxa"/>
            <w:shd w:val="clear" w:color="auto" w:fill="auto"/>
            <w:tcMar>
              <w:top w:w="100" w:type="dxa"/>
              <w:left w:w="100" w:type="dxa"/>
              <w:bottom w:w="100" w:type="dxa"/>
              <w:right w:w="100" w:type="dxa"/>
            </w:tcMar>
          </w:tcPr>
          <w:p w14:paraId="5832BD38" w14:textId="77777777" w:rsidR="00A22FAA" w:rsidRPr="00C26B5A" w:rsidRDefault="00A22FAA" w:rsidP="00F74CD7">
            <w:pPr>
              <w:spacing w:after="0"/>
              <w:rPr>
                <w:rFonts w:ascii="Times New Roman" w:hAnsi="Times New Roman" w:cs="Times New Roman"/>
                <w:sz w:val="24"/>
                <w:szCs w:val="24"/>
              </w:rPr>
            </w:pPr>
            <w:r w:rsidRPr="00C26B5A">
              <w:rPr>
                <w:rFonts w:ascii="Times New Roman" w:hAnsi="Times New Roman" w:cs="Times New Roman"/>
                <w:sz w:val="24"/>
                <w:szCs w:val="24"/>
              </w:rPr>
              <w:t xml:space="preserve">1.0 Instructional Facilitator </w:t>
            </w:r>
          </w:p>
        </w:tc>
      </w:tr>
      <w:tr w:rsidR="0094390A" w:rsidRPr="00C26B5A" w14:paraId="7D3452E9" w14:textId="77777777" w:rsidTr="0094390A">
        <w:tc>
          <w:tcPr>
            <w:tcW w:w="13120" w:type="dxa"/>
            <w:gridSpan w:val="2"/>
            <w:shd w:val="clear" w:color="auto" w:fill="auto"/>
            <w:tcMar>
              <w:top w:w="100" w:type="dxa"/>
              <w:left w:w="100" w:type="dxa"/>
              <w:bottom w:w="100" w:type="dxa"/>
              <w:right w:w="100" w:type="dxa"/>
            </w:tcMar>
          </w:tcPr>
          <w:p w14:paraId="50D7ADD3" w14:textId="77777777" w:rsidR="0094390A" w:rsidRPr="00C26B5A" w:rsidRDefault="0094390A"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b/>
                <w:sz w:val="24"/>
                <w:szCs w:val="24"/>
              </w:rPr>
              <w:t>Explanation(s)</w:t>
            </w:r>
          </w:p>
        </w:tc>
      </w:tr>
      <w:tr w:rsidR="0094390A" w:rsidRPr="00C26B5A" w14:paraId="796416C8" w14:textId="77777777" w:rsidTr="0094390A">
        <w:tc>
          <w:tcPr>
            <w:tcW w:w="2370" w:type="dxa"/>
            <w:shd w:val="clear" w:color="auto" w:fill="auto"/>
            <w:tcMar>
              <w:top w:w="100" w:type="dxa"/>
              <w:left w:w="100" w:type="dxa"/>
              <w:bottom w:w="100" w:type="dxa"/>
              <w:right w:w="100" w:type="dxa"/>
            </w:tcMar>
          </w:tcPr>
          <w:p w14:paraId="5B5DBDFD" w14:textId="77777777" w:rsidR="0094390A" w:rsidRPr="00C26B5A" w:rsidRDefault="0094390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Salaries</w:t>
            </w:r>
          </w:p>
        </w:tc>
        <w:tc>
          <w:tcPr>
            <w:tcW w:w="10750" w:type="dxa"/>
            <w:shd w:val="clear" w:color="auto" w:fill="auto"/>
            <w:tcMar>
              <w:top w:w="100" w:type="dxa"/>
              <w:left w:w="100" w:type="dxa"/>
              <w:bottom w:w="100" w:type="dxa"/>
              <w:right w:w="100" w:type="dxa"/>
            </w:tcMar>
          </w:tcPr>
          <w:p w14:paraId="364E6ACD" w14:textId="77777777" w:rsidR="0094390A" w:rsidRPr="00C26B5A" w:rsidRDefault="0094390A"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Funds 1.0 Instructional Facilitator</w:t>
            </w:r>
          </w:p>
        </w:tc>
      </w:tr>
      <w:tr w:rsidR="0094390A" w:rsidRPr="00C26B5A" w14:paraId="65847474" w14:textId="77777777" w:rsidTr="002E5513">
        <w:trPr>
          <w:trHeight w:val="720"/>
        </w:trPr>
        <w:tc>
          <w:tcPr>
            <w:tcW w:w="2370" w:type="dxa"/>
            <w:shd w:val="clear" w:color="auto" w:fill="auto"/>
            <w:tcMar>
              <w:top w:w="100" w:type="dxa"/>
              <w:left w:w="100" w:type="dxa"/>
              <w:bottom w:w="100" w:type="dxa"/>
              <w:right w:w="100" w:type="dxa"/>
            </w:tcMar>
          </w:tcPr>
          <w:p w14:paraId="0FCAEE78" w14:textId="77777777" w:rsidR="0094390A" w:rsidRPr="00C26B5A" w:rsidRDefault="0094390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Workshop Wages</w:t>
            </w:r>
          </w:p>
          <w:p w14:paraId="772B3626" w14:textId="77777777" w:rsidR="0094390A" w:rsidRPr="00C26B5A" w:rsidRDefault="0094390A"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4FC957B9" w14:textId="77777777" w:rsidR="0094390A" w:rsidRPr="00C26B5A" w:rsidRDefault="001B119E" w:rsidP="00F74CD7">
            <w:pPr>
              <w:widowControl w:val="0"/>
              <w:numPr>
                <w:ilvl w:val="0"/>
                <w:numId w:val="29"/>
              </w:numPr>
              <w:spacing w:after="0" w:line="240" w:lineRule="auto"/>
              <w:rPr>
                <w:rFonts w:ascii="Times New Roman" w:hAnsi="Times New Roman" w:cs="Times New Roman"/>
                <w:sz w:val="24"/>
                <w:szCs w:val="24"/>
              </w:rPr>
            </w:pPr>
            <w:r w:rsidRPr="00C26B5A">
              <w:rPr>
                <w:rFonts w:ascii="Times New Roman" w:hAnsi="Times New Roman" w:cs="Times New Roman"/>
                <w:sz w:val="24"/>
                <w:szCs w:val="24"/>
              </w:rPr>
              <w:t>Funds p</w:t>
            </w:r>
            <w:r w:rsidR="0094390A" w:rsidRPr="00C26B5A">
              <w:rPr>
                <w:rFonts w:ascii="Times New Roman" w:hAnsi="Times New Roman" w:cs="Times New Roman"/>
                <w:sz w:val="24"/>
                <w:szCs w:val="24"/>
              </w:rPr>
              <w:t>rofessional learning opportunities for ESOL teachers and classroom teacher</w:t>
            </w:r>
          </w:p>
          <w:p w14:paraId="7A374139" w14:textId="77777777" w:rsidR="0094390A" w:rsidRPr="00C26B5A" w:rsidRDefault="001B119E" w:rsidP="00F74CD7">
            <w:pPr>
              <w:widowControl w:val="0"/>
              <w:numPr>
                <w:ilvl w:val="0"/>
                <w:numId w:val="29"/>
              </w:numPr>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Funds </w:t>
            </w:r>
            <w:r w:rsidR="0094390A" w:rsidRPr="00C26B5A">
              <w:rPr>
                <w:rFonts w:ascii="Times New Roman" w:hAnsi="Times New Roman" w:cs="Times New Roman"/>
                <w:sz w:val="24"/>
                <w:szCs w:val="24"/>
              </w:rPr>
              <w:t xml:space="preserve">ESOL teachers and </w:t>
            </w:r>
            <w:proofErr w:type="spellStart"/>
            <w:r w:rsidR="0094390A" w:rsidRPr="00C26B5A">
              <w:rPr>
                <w:rFonts w:ascii="Times New Roman" w:hAnsi="Times New Roman" w:cs="Times New Roman"/>
                <w:sz w:val="24"/>
                <w:szCs w:val="24"/>
              </w:rPr>
              <w:t>paraeducator</w:t>
            </w:r>
            <w:proofErr w:type="spellEnd"/>
            <w:r w:rsidR="0094390A" w:rsidRPr="00C26B5A">
              <w:rPr>
                <w:rFonts w:ascii="Times New Roman" w:hAnsi="Times New Roman" w:cs="Times New Roman"/>
                <w:sz w:val="24"/>
                <w:szCs w:val="24"/>
              </w:rPr>
              <w:t xml:space="preserve"> for Comprehensive summer school for English Learners (ELs) grade 9-12</w:t>
            </w:r>
          </w:p>
          <w:p w14:paraId="34CE32ED" w14:textId="77777777" w:rsidR="0094390A" w:rsidRPr="00C26B5A" w:rsidRDefault="001B119E" w:rsidP="00F74CD7">
            <w:pPr>
              <w:widowControl w:val="0"/>
              <w:numPr>
                <w:ilvl w:val="0"/>
                <w:numId w:val="29"/>
              </w:numPr>
              <w:spacing w:after="0" w:line="240" w:lineRule="auto"/>
              <w:rPr>
                <w:rFonts w:ascii="Times New Roman" w:hAnsi="Times New Roman" w:cs="Times New Roman"/>
                <w:sz w:val="24"/>
                <w:szCs w:val="24"/>
              </w:rPr>
            </w:pPr>
            <w:r w:rsidRPr="00C26B5A">
              <w:rPr>
                <w:rFonts w:ascii="Times New Roman" w:hAnsi="Times New Roman" w:cs="Times New Roman"/>
                <w:sz w:val="24"/>
                <w:szCs w:val="24"/>
              </w:rPr>
              <w:t>Funds s</w:t>
            </w:r>
            <w:r w:rsidR="0094390A" w:rsidRPr="00C26B5A">
              <w:rPr>
                <w:rFonts w:ascii="Times New Roman" w:hAnsi="Times New Roman" w:cs="Times New Roman"/>
                <w:sz w:val="24"/>
                <w:szCs w:val="24"/>
              </w:rPr>
              <w:t>upplement</w:t>
            </w:r>
            <w:r w:rsidRPr="00C26B5A">
              <w:rPr>
                <w:rFonts w:ascii="Times New Roman" w:hAnsi="Times New Roman" w:cs="Times New Roman"/>
                <w:sz w:val="24"/>
                <w:szCs w:val="24"/>
              </w:rPr>
              <w:t>al</w:t>
            </w:r>
            <w:r w:rsidR="0094390A" w:rsidRPr="00C26B5A">
              <w:rPr>
                <w:rFonts w:ascii="Times New Roman" w:hAnsi="Times New Roman" w:cs="Times New Roman"/>
                <w:sz w:val="24"/>
                <w:szCs w:val="24"/>
              </w:rPr>
              <w:t xml:space="preserve"> curriculum and resource development </w:t>
            </w:r>
          </w:p>
        </w:tc>
      </w:tr>
      <w:tr w:rsidR="0094390A" w:rsidRPr="00C26B5A" w14:paraId="7A261A84" w14:textId="77777777" w:rsidTr="002E5513">
        <w:trPr>
          <w:trHeight w:val="720"/>
        </w:trPr>
        <w:tc>
          <w:tcPr>
            <w:tcW w:w="2370" w:type="dxa"/>
            <w:shd w:val="clear" w:color="auto" w:fill="auto"/>
            <w:tcMar>
              <w:top w:w="100" w:type="dxa"/>
              <w:left w:w="100" w:type="dxa"/>
              <w:bottom w:w="100" w:type="dxa"/>
              <w:right w:w="100" w:type="dxa"/>
            </w:tcMar>
          </w:tcPr>
          <w:p w14:paraId="2574757C" w14:textId="77777777" w:rsidR="0094390A" w:rsidRPr="00C26B5A" w:rsidRDefault="0094390A"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Contracted</w:t>
            </w:r>
          </w:p>
          <w:p w14:paraId="7FCBECBC" w14:textId="77777777" w:rsidR="0094390A" w:rsidRPr="00C26B5A" w:rsidRDefault="0094390A" w:rsidP="00F74CD7">
            <w:pPr>
              <w:widowControl w:val="0"/>
              <w:spacing w:after="0" w:line="240" w:lineRule="auto"/>
              <w:rPr>
                <w:rFonts w:ascii="Times New Roman" w:hAnsi="Times New Roman" w:cs="Times New Roman"/>
                <w:b/>
                <w:sz w:val="24"/>
                <w:szCs w:val="24"/>
              </w:rPr>
            </w:pPr>
          </w:p>
        </w:tc>
        <w:tc>
          <w:tcPr>
            <w:tcW w:w="10750" w:type="dxa"/>
            <w:shd w:val="clear" w:color="auto" w:fill="auto"/>
            <w:tcMar>
              <w:top w:w="100" w:type="dxa"/>
              <w:left w:w="100" w:type="dxa"/>
              <w:bottom w:w="100" w:type="dxa"/>
              <w:right w:w="100" w:type="dxa"/>
            </w:tcMar>
          </w:tcPr>
          <w:p w14:paraId="4D45EE91" w14:textId="77777777" w:rsidR="0094390A" w:rsidRPr="00C26B5A" w:rsidRDefault="0094390A"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Consultants and Conference funds to provide professional learning for ESOL and classroom teachers, and enhance staff and leadership capacity to provide exemplary instruction and program improvement for ELs.</w:t>
            </w:r>
          </w:p>
          <w:p w14:paraId="0EDE1DB3" w14:textId="77777777" w:rsidR="00105FC0" w:rsidRPr="00C26B5A" w:rsidRDefault="002449E5"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Comprehensive summer school registration fees for ELs in grades 9-12 for specific c</w:t>
            </w:r>
            <w:r w:rsidR="00277742" w:rsidRPr="00C26B5A">
              <w:rPr>
                <w:rFonts w:ascii="Times New Roman" w:hAnsi="Times New Roman" w:cs="Times New Roman"/>
                <w:sz w:val="24"/>
                <w:szCs w:val="24"/>
              </w:rPr>
              <w:t>ourses required for graduation.</w:t>
            </w:r>
          </w:p>
        </w:tc>
      </w:tr>
      <w:tr w:rsidR="00A22FAA" w:rsidRPr="00C26B5A" w14:paraId="2EE5F326" w14:textId="77777777" w:rsidTr="002E5513">
        <w:trPr>
          <w:trHeight w:val="720"/>
        </w:trPr>
        <w:tc>
          <w:tcPr>
            <w:tcW w:w="2370" w:type="dxa"/>
            <w:shd w:val="clear" w:color="auto" w:fill="auto"/>
            <w:tcMar>
              <w:top w:w="100" w:type="dxa"/>
              <w:left w:w="100" w:type="dxa"/>
              <w:bottom w:w="100" w:type="dxa"/>
              <w:right w:w="100" w:type="dxa"/>
            </w:tcMar>
          </w:tcPr>
          <w:p w14:paraId="22D42687" w14:textId="77777777" w:rsidR="00A22FAA" w:rsidRPr="00C26B5A" w:rsidRDefault="00AC53B7"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w:t>
            </w:r>
            <w:r w:rsidR="00A22FAA" w:rsidRPr="00C26B5A">
              <w:rPr>
                <w:rFonts w:ascii="Times New Roman" w:hAnsi="Times New Roman" w:cs="Times New Roman"/>
                <w:b/>
                <w:sz w:val="24"/>
                <w:szCs w:val="24"/>
              </w:rPr>
              <w:t>upplies</w:t>
            </w:r>
          </w:p>
        </w:tc>
        <w:tc>
          <w:tcPr>
            <w:tcW w:w="10750" w:type="dxa"/>
            <w:shd w:val="clear" w:color="auto" w:fill="auto"/>
            <w:tcMar>
              <w:top w:w="100" w:type="dxa"/>
              <w:left w:w="100" w:type="dxa"/>
              <w:bottom w:w="100" w:type="dxa"/>
              <w:right w:w="100" w:type="dxa"/>
            </w:tcMar>
          </w:tcPr>
          <w:p w14:paraId="3FD6C429" w14:textId="77777777" w:rsidR="00A22FAA" w:rsidRPr="00C26B5A" w:rsidRDefault="00A22FAA"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Comprehensive summer school </w:t>
            </w:r>
            <w:r w:rsidR="002449E5" w:rsidRPr="00C26B5A">
              <w:rPr>
                <w:rFonts w:ascii="Times New Roman" w:hAnsi="Times New Roman" w:cs="Times New Roman"/>
                <w:sz w:val="24"/>
                <w:szCs w:val="24"/>
              </w:rPr>
              <w:t>materials</w:t>
            </w:r>
            <w:r w:rsidRPr="00C26B5A">
              <w:rPr>
                <w:rFonts w:ascii="Times New Roman" w:hAnsi="Times New Roman" w:cs="Times New Roman"/>
                <w:sz w:val="24"/>
                <w:szCs w:val="24"/>
              </w:rPr>
              <w:t xml:space="preserve"> for ELs in grades 9-12 for specific courses required for graduation.</w:t>
            </w:r>
          </w:p>
          <w:p w14:paraId="2D303ECC" w14:textId="77777777" w:rsidR="00A22FAA" w:rsidRPr="00C26B5A" w:rsidRDefault="00A22FAA"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Provides tiered options of anchor texts purchased through operating funds.</w:t>
            </w:r>
          </w:p>
        </w:tc>
      </w:tr>
      <w:tr w:rsidR="00A22FAA" w:rsidRPr="00C26B5A" w14:paraId="585510FD" w14:textId="77777777" w:rsidTr="002E5513">
        <w:tc>
          <w:tcPr>
            <w:tcW w:w="2370" w:type="dxa"/>
            <w:shd w:val="clear" w:color="auto" w:fill="auto"/>
            <w:tcMar>
              <w:top w:w="100" w:type="dxa"/>
              <w:left w:w="100" w:type="dxa"/>
              <w:bottom w:w="100" w:type="dxa"/>
              <w:right w:w="100" w:type="dxa"/>
            </w:tcMar>
          </w:tcPr>
          <w:p w14:paraId="46ADC6E1" w14:textId="77777777" w:rsidR="00A22FAA" w:rsidRPr="00C26B5A" w:rsidRDefault="00C40AA9"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750" w:type="dxa"/>
            <w:shd w:val="clear" w:color="auto" w:fill="auto"/>
            <w:tcMar>
              <w:top w:w="100" w:type="dxa"/>
              <w:left w:w="100" w:type="dxa"/>
              <w:bottom w:w="100" w:type="dxa"/>
              <w:right w:w="100" w:type="dxa"/>
            </w:tcMar>
          </w:tcPr>
          <w:p w14:paraId="13B389EC" w14:textId="77777777" w:rsidR="00A22FAA" w:rsidRPr="00C26B5A" w:rsidRDefault="00A22FAA"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23.96% of HCPSS Hispanic/Latino students receive ESOL services. </w:t>
            </w:r>
          </w:p>
          <w:p w14:paraId="69BED097" w14:textId="77777777" w:rsidR="00A22FAA" w:rsidRPr="00C26B5A" w:rsidRDefault="00A22FAA" w:rsidP="00F74CD7">
            <w:pPr>
              <w:widowControl w:val="0"/>
              <w:spacing w:after="0" w:line="240" w:lineRule="auto"/>
              <w:rPr>
                <w:rFonts w:ascii="Times New Roman" w:hAnsi="Times New Roman" w:cs="Times New Roman"/>
                <w:sz w:val="24"/>
                <w:szCs w:val="24"/>
              </w:rPr>
            </w:pPr>
            <w:r w:rsidRPr="00C26B5A">
              <w:rPr>
                <w:rFonts w:ascii="Times New Roman" w:hAnsi="Times New Roman" w:cs="Times New Roman"/>
                <w:sz w:val="24"/>
                <w:szCs w:val="24"/>
              </w:rPr>
              <w:t xml:space="preserve">50.47% or the ELs receiving ESOL services in HCPSS are Hispanic/Latino. Approximately 50% of ELs in HCPSS receive FARMs data is aligned with national and state </w:t>
            </w:r>
            <w:r w:rsidR="008F7377" w:rsidRPr="00C26B5A">
              <w:rPr>
                <w:rFonts w:ascii="Times New Roman" w:hAnsi="Times New Roman" w:cs="Times New Roman"/>
                <w:sz w:val="24"/>
                <w:szCs w:val="24"/>
              </w:rPr>
              <w:t>trends.</w:t>
            </w:r>
          </w:p>
        </w:tc>
      </w:tr>
    </w:tbl>
    <w:p w14:paraId="52799579" w14:textId="77777777" w:rsidR="00A22FAA" w:rsidRPr="00C26B5A" w:rsidRDefault="00A22FAA" w:rsidP="00F74CD7">
      <w:pPr>
        <w:spacing w:after="0"/>
        <w:rPr>
          <w:rFonts w:ascii="Times New Roman" w:hAnsi="Times New Roman" w:cs="Times New Roman"/>
          <w:sz w:val="24"/>
          <w:szCs w:val="24"/>
        </w:rPr>
      </w:pPr>
    </w:p>
    <w:p w14:paraId="1D681B73" w14:textId="77777777" w:rsidR="00F82510" w:rsidRPr="00C26B5A" w:rsidRDefault="00F82510" w:rsidP="00F74CD7">
      <w:pPr>
        <w:spacing w:after="0"/>
        <w:rPr>
          <w:rFonts w:ascii="Times New Roman" w:hAnsi="Times New Roman" w:cs="Times New Roman"/>
          <w:sz w:val="24"/>
          <w:szCs w:val="24"/>
        </w:rPr>
        <w:sectPr w:rsidR="00F82510" w:rsidRPr="00C26B5A" w:rsidSect="008F4011">
          <w:footerReference w:type="default" r:id="rId81"/>
          <w:pgSz w:w="15840" w:h="12240" w:orient="landscape"/>
          <w:pgMar w:top="1440" w:right="1440" w:bottom="1440" w:left="1440" w:header="720" w:footer="720" w:gutter="0"/>
          <w:cols w:space="720"/>
          <w:docGrid w:linePitch="360"/>
        </w:sectPr>
      </w:pPr>
    </w:p>
    <w:p w14:paraId="3DF1D21C" w14:textId="77777777" w:rsidR="00A22FAA" w:rsidRPr="00C26B5A" w:rsidRDefault="00A22FAA" w:rsidP="00F74CD7">
      <w:pPr>
        <w:spacing w:after="0"/>
        <w:rPr>
          <w:rFonts w:ascii="Times New Roman" w:hAnsi="Times New Roman" w:cs="Times New Roman"/>
          <w:sz w:val="24"/>
          <w:szCs w:val="24"/>
        </w:rPr>
      </w:pPr>
    </w:p>
    <w:p w14:paraId="01165305" w14:textId="77777777" w:rsidR="002E5513" w:rsidRPr="00C26B5A" w:rsidRDefault="002E5513" w:rsidP="00F74CD7">
      <w:pPr>
        <w:spacing w:after="0"/>
        <w:rPr>
          <w:rFonts w:ascii="Times New Roman" w:hAnsi="Times New Roman" w:cs="Times New Roman"/>
          <w:sz w:val="24"/>
          <w:szCs w:val="24"/>
        </w:rPr>
      </w:pPr>
    </w:p>
    <w:p w14:paraId="507B87EF" w14:textId="77777777" w:rsidR="003A1B1F" w:rsidRPr="00C26B5A" w:rsidRDefault="003A1B1F" w:rsidP="00F555D6">
      <w:pPr>
        <w:pStyle w:val="ListParagraph"/>
        <w:spacing w:after="0"/>
        <w:rPr>
          <w:rFonts w:ascii="Times New Roman" w:hAnsi="Times New Roman" w:cs="Times New Roman"/>
          <w:b/>
          <w:sz w:val="24"/>
          <w:szCs w:val="24"/>
        </w:rPr>
      </w:pPr>
      <w:r w:rsidRPr="00C26B5A">
        <w:rPr>
          <w:rFonts w:ascii="Times New Roman" w:hAnsi="Times New Roman" w:cs="Times New Roman"/>
          <w:b/>
          <w:sz w:val="24"/>
          <w:szCs w:val="24"/>
        </w:rPr>
        <w:t>Judy Center</w:t>
      </w:r>
    </w:p>
    <w:p w14:paraId="2E1AC09B" w14:textId="77777777" w:rsidR="0067565C" w:rsidRPr="00C26B5A" w:rsidRDefault="0067565C"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drawing>
          <wp:inline distT="0" distB="0" distL="0" distR="0" wp14:anchorId="2704F1D8" wp14:editId="03BEA34B">
            <wp:extent cx="2760789" cy="5218430"/>
            <wp:effectExtent l="0" t="0" r="190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764583" cy="5225601"/>
                    </a:xfrm>
                    <a:prstGeom prst="rect">
                      <a:avLst/>
                    </a:prstGeom>
                    <a:noFill/>
                    <a:ln>
                      <a:noFill/>
                    </a:ln>
                  </pic:spPr>
                </pic:pic>
              </a:graphicData>
            </a:graphic>
          </wp:inline>
        </w:drawing>
      </w:r>
    </w:p>
    <w:p w14:paraId="535BC503" w14:textId="77777777" w:rsidR="003A1B1F" w:rsidRPr="00C26B5A" w:rsidRDefault="003A1B1F"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lastRenderedPageBreak/>
        <w:drawing>
          <wp:inline distT="0" distB="0" distL="0" distR="0" wp14:anchorId="438B3416" wp14:editId="4E5A008A">
            <wp:extent cx="4057944" cy="57816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62122" cy="5787628"/>
                    </a:xfrm>
                    <a:prstGeom prst="rect">
                      <a:avLst/>
                    </a:prstGeom>
                    <a:noFill/>
                    <a:ln>
                      <a:noFill/>
                    </a:ln>
                  </pic:spPr>
                </pic:pic>
              </a:graphicData>
            </a:graphic>
          </wp:inline>
        </w:drawing>
      </w:r>
    </w:p>
    <w:p w14:paraId="02A1E19B" w14:textId="77777777" w:rsidR="00530A44" w:rsidRPr="00C26B5A" w:rsidRDefault="003A1B1F" w:rsidP="00F74CD7">
      <w:pPr>
        <w:spacing w:after="0"/>
        <w:rPr>
          <w:rFonts w:ascii="Times New Roman" w:hAnsi="Times New Roman" w:cs="Times New Roman"/>
          <w:sz w:val="24"/>
          <w:szCs w:val="24"/>
        </w:rPr>
      </w:pPr>
      <w:r w:rsidRPr="00C26B5A">
        <w:rPr>
          <w:rFonts w:ascii="Times New Roman" w:hAnsi="Times New Roman" w:cs="Times New Roman"/>
          <w:noProof/>
          <w:sz w:val="24"/>
          <w:szCs w:val="24"/>
        </w:rPr>
        <w:lastRenderedPageBreak/>
        <w:drawing>
          <wp:inline distT="0" distB="0" distL="0" distR="0" wp14:anchorId="6DD39216" wp14:editId="68983BAB">
            <wp:extent cx="5553075" cy="587231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56875" cy="5876332"/>
                    </a:xfrm>
                    <a:prstGeom prst="rect">
                      <a:avLst/>
                    </a:prstGeom>
                    <a:noFill/>
                    <a:ln>
                      <a:noFill/>
                    </a:ln>
                  </pic:spPr>
                </pic:pic>
              </a:graphicData>
            </a:graphic>
          </wp:inline>
        </w:drawing>
      </w:r>
    </w:p>
    <w:tbl>
      <w:tblPr>
        <w:tblW w:w="129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570"/>
      </w:tblGrid>
      <w:tr w:rsidR="005D2653" w:rsidRPr="00C26B5A" w14:paraId="0D7DF231" w14:textId="77777777" w:rsidTr="005D2653">
        <w:trPr>
          <w:trHeight w:val="420"/>
        </w:trPr>
        <w:tc>
          <w:tcPr>
            <w:tcW w:w="2370" w:type="dxa"/>
            <w:shd w:val="clear" w:color="auto" w:fill="auto"/>
            <w:tcMar>
              <w:top w:w="100" w:type="dxa"/>
              <w:left w:w="100" w:type="dxa"/>
              <w:bottom w:w="100" w:type="dxa"/>
              <w:right w:w="100" w:type="dxa"/>
            </w:tcMar>
          </w:tcPr>
          <w:p w14:paraId="17589ECC" w14:textId="77777777" w:rsidR="005D2653" w:rsidRPr="00C26B5A" w:rsidRDefault="00A72614" w:rsidP="00F74CD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Targeted </w:t>
            </w:r>
            <w:r w:rsidRPr="00C26B5A">
              <w:rPr>
                <w:rFonts w:ascii="Times New Roman" w:hAnsi="Times New Roman" w:cs="Times New Roman"/>
                <w:b/>
                <w:sz w:val="24"/>
                <w:szCs w:val="24"/>
              </w:rPr>
              <w:t>Budget Amount</w:t>
            </w:r>
          </w:p>
        </w:tc>
        <w:tc>
          <w:tcPr>
            <w:tcW w:w="10570" w:type="dxa"/>
            <w:shd w:val="clear" w:color="auto" w:fill="auto"/>
            <w:tcMar>
              <w:top w:w="100" w:type="dxa"/>
              <w:left w:w="100" w:type="dxa"/>
              <w:bottom w:w="100" w:type="dxa"/>
              <w:right w:w="100" w:type="dxa"/>
            </w:tcMar>
          </w:tcPr>
          <w:p w14:paraId="3DD0C763" w14:textId="58365680" w:rsidR="005D2653" w:rsidRPr="00C26B5A" w:rsidRDefault="00105FC0" w:rsidP="00946E4F">
            <w:pPr>
              <w:spacing w:after="0"/>
              <w:rPr>
                <w:rFonts w:ascii="Times New Roman" w:hAnsi="Times New Roman" w:cs="Times New Roman"/>
                <w:sz w:val="24"/>
                <w:szCs w:val="24"/>
              </w:rPr>
            </w:pPr>
            <w:r w:rsidRPr="00C26B5A">
              <w:rPr>
                <w:rFonts w:ascii="Times New Roman" w:hAnsi="Times New Roman" w:cs="Times New Roman"/>
                <w:sz w:val="24"/>
                <w:szCs w:val="24"/>
              </w:rPr>
              <w:t>$</w:t>
            </w:r>
            <w:r w:rsidR="00946E4F">
              <w:rPr>
                <w:rFonts w:ascii="Times New Roman" w:hAnsi="Times New Roman" w:cs="Times New Roman"/>
                <w:sz w:val="24"/>
                <w:szCs w:val="24"/>
              </w:rPr>
              <w:t>250</w:t>
            </w:r>
            <w:r w:rsidR="005D2653" w:rsidRPr="00C26B5A">
              <w:rPr>
                <w:rFonts w:ascii="Times New Roman" w:hAnsi="Times New Roman" w:cs="Times New Roman"/>
                <w:sz w:val="24"/>
                <w:szCs w:val="24"/>
              </w:rPr>
              <w:t xml:space="preserve">,000 </w:t>
            </w:r>
          </w:p>
        </w:tc>
      </w:tr>
      <w:tr w:rsidR="005D2653" w:rsidRPr="00C26B5A" w14:paraId="6A160A4E" w14:textId="77777777" w:rsidTr="005D2653">
        <w:tc>
          <w:tcPr>
            <w:tcW w:w="2370" w:type="dxa"/>
            <w:shd w:val="clear" w:color="auto" w:fill="auto"/>
            <w:tcMar>
              <w:top w:w="100" w:type="dxa"/>
              <w:left w:w="100" w:type="dxa"/>
              <w:bottom w:w="100" w:type="dxa"/>
              <w:right w:w="100" w:type="dxa"/>
            </w:tcMar>
          </w:tcPr>
          <w:p w14:paraId="33C0F162" w14:textId="77777777" w:rsidR="005D2653" w:rsidRPr="00C26B5A" w:rsidRDefault="005D265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Funding Source</w:t>
            </w:r>
          </w:p>
        </w:tc>
        <w:tc>
          <w:tcPr>
            <w:tcW w:w="10570" w:type="dxa"/>
            <w:shd w:val="clear" w:color="auto" w:fill="auto"/>
            <w:tcMar>
              <w:top w:w="100" w:type="dxa"/>
              <w:left w:w="100" w:type="dxa"/>
              <w:bottom w:w="100" w:type="dxa"/>
              <w:right w:w="100" w:type="dxa"/>
            </w:tcMar>
          </w:tcPr>
          <w:p w14:paraId="0BF8FD31" w14:textId="77777777" w:rsidR="005D2653" w:rsidRPr="00C26B5A" w:rsidRDefault="005D2653" w:rsidP="00F74CD7">
            <w:pPr>
              <w:spacing w:after="0"/>
              <w:rPr>
                <w:rFonts w:ascii="Times New Roman" w:hAnsi="Times New Roman" w:cs="Times New Roman"/>
                <w:sz w:val="24"/>
                <w:szCs w:val="24"/>
              </w:rPr>
            </w:pPr>
            <w:r w:rsidRPr="00C26B5A">
              <w:rPr>
                <w:rFonts w:ascii="Times New Roman" w:hAnsi="Times New Roman" w:cs="Times New Roman"/>
                <w:sz w:val="24"/>
                <w:szCs w:val="24"/>
              </w:rPr>
              <w:t>Maryland State Department of Education grant funded</w:t>
            </w:r>
          </w:p>
        </w:tc>
      </w:tr>
      <w:tr w:rsidR="005D2653" w:rsidRPr="00C26B5A" w14:paraId="039B949B" w14:textId="77777777" w:rsidTr="005D2653">
        <w:tc>
          <w:tcPr>
            <w:tcW w:w="2370" w:type="dxa"/>
            <w:shd w:val="clear" w:color="auto" w:fill="FFFFFF"/>
            <w:tcMar>
              <w:top w:w="100" w:type="dxa"/>
              <w:left w:w="100" w:type="dxa"/>
              <w:bottom w:w="100" w:type="dxa"/>
              <w:right w:w="100" w:type="dxa"/>
            </w:tcMar>
          </w:tcPr>
          <w:p w14:paraId="6A963371" w14:textId="77777777" w:rsidR="005D2653" w:rsidRPr="00C26B5A" w:rsidRDefault="005D265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Source of Revenue</w:t>
            </w:r>
          </w:p>
        </w:tc>
        <w:tc>
          <w:tcPr>
            <w:tcW w:w="10570" w:type="dxa"/>
            <w:shd w:val="clear" w:color="auto" w:fill="auto"/>
            <w:tcMar>
              <w:top w:w="100" w:type="dxa"/>
              <w:left w:w="100" w:type="dxa"/>
              <w:bottom w:w="100" w:type="dxa"/>
              <w:right w:w="100" w:type="dxa"/>
            </w:tcMar>
          </w:tcPr>
          <w:p w14:paraId="1F405F7A" w14:textId="77777777" w:rsidR="005D2653" w:rsidRPr="00C26B5A" w:rsidRDefault="005D2653" w:rsidP="00F74CD7">
            <w:pPr>
              <w:spacing w:after="0"/>
              <w:rPr>
                <w:rFonts w:ascii="Times New Roman" w:hAnsi="Times New Roman" w:cs="Times New Roman"/>
                <w:sz w:val="24"/>
                <w:szCs w:val="24"/>
              </w:rPr>
            </w:pPr>
            <w:r w:rsidRPr="00C26B5A">
              <w:rPr>
                <w:rFonts w:ascii="Times New Roman" w:hAnsi="Times New Roman" w:cs="Times New Roman"/>
                <w:sz w:val="24"/>
                <w:szCs w:val="24"/>
              </w:rPr>
              <w:t>Maryland grant funds</w:t>
            </w:r>
          </w:p>
        </w:tc>
      </w:tr>
      <w:tr w:rsidR="005D2653" w:rsidRPr="00C26B5A" w14:paraId="740B938C" w14:textId="77777777" w:rsidTr="005D2653">
        <w:tc>
          <w:tcPr>
            <w:tcW w:w="2370" w:type="dxa"/>
            <w:shd w:val="clear" w:color="auto" w:fill="FFFFFF"/>
            <w:tcMar>
              <w:top w:w="100" w:type="dxa"/>
              <w:left w:w="100" w:type="dxa"/>
              <w:bottom w:w="100" w:type="dxa"/>
              <w:right w:w="100" w:type="dxa"/>
            </w:tcMar>
          </w:tcPr>
          <w:p w14:paraId="02A0A427" w14:textId="77777777" w:rsidR="005D2653" w:rsidRPr="00C26B5A" w:rsidRDefault="005D265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FTE</w:t>
            </w:r>
          </w:p>
          <w:p w14:paraId="67C6153A" w14:textId="77777777" w:rsidR="005D2653" w:rsidRPr="00C26B5A" w:rsidRDefault="005D265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(Budget Office will populate)</w:t>
            </w:r>
          </w:p>
        </w:tc>
        <w:tc>
          <w:tcPr>
            <w:tcW w:w="10570" w:type="dxa"/>
            <w:shd w:val="clear" w:color="auto" w:fill="auto"/>
            <w:tcMar>
              <w:top w:w="100" w:type="dxa"/>
              <w:left w:w="100" w:type="dxa"/>
              <w:bottom w:w="100" w:type="dxa"/>
              <w:right w:w="100" w:type="dxa"/>
            </w:tcMar>
          </w:tcPr>
          <w:p w14:paraId="35294098" w14:textId="77777777" w:rsidR="005D2653" w:rsidRPr="00C26B5A" w:rsidRDefault="005D2653" w:rsidP="00F74CD7">
            <w:pPr>
              <w:spacing w:after="0"/>
              <w:rPr>
                <w:rFonts w:ascii="Times New Roman" w:hAnsi="Times New Roman" w:cs="Times New Roman"/>
                <w:sz w:val="24"/>
                <w:szCs w:val="24"/>
              </w:rPr>
            </w:pPr>
            <w:r w:rsidRPr="00C26B5A">
              <w:rPr>
                <w:rFonts w:ascii="Times New Roman" w:hAnsi="Times New Roman" w:cs="Times New Roman"/>
                <w:sz w:val="24"/>
                <w:szCs w:val="24"/>
              </w:rPr>
              <w:t>2.0</w:t>
            </w:r>
            <w:r w:rsidR="00C07116" w:rsidRPr="00C26B5A">
              <w:rPr>
                <w:rFonts w:ascii="Times New Roman" w:hAnsi="Times New Roman" w:cs="Times New Roman"/>
                <w:sz w:val="24"/>
                <w:szCs w:val="24"/>
              </w:rPr>
              <w:t xml:space="preserve"> FTE</w:t>
            </w:r>
            <w:r w:rsidR="00632AF1">
              <w:rPr>
                <w:rFonts w:ascii="Times New Roman" w:hAnsi="Times New Roman" w:cs="Times New Roman"/>
                <w:sz w:val="24"/>
                <w:szCs w:val="24"/>
              </w:rPr>
              <w:t xml:space="preserve"> (</w:t>
            </w:r>
            <w:r w:rsidR="00632AF1" w:rsidRPr="00C26B5A">
              <w:rPr>
                <w:rFonts w:ascii="Times New Roman" w:hAnsi="Times New Roman" w:cs="Times New Roman"/>
                <w:sz w:val="24"/>
                <w:szCs w:val="24"/>
              </w:rPr>
              <w:t xml:space="preserve">this is a change from </w:t>
            </w:r>
            <w:r w:rsidR="00632AF1">
              <w:rPr>
                <w:rFonts w:ascii="Times New Roman" w:hAnsi="Times New Roman" w:cs="Times New Roman"/>
                <w:sz w:val="24"/>
                <w:szCs w:val="24"/>
              </w:rPr>
              <w:t>2</w:t>
            </w:r>
            <w:r w:rsidR="00632AF1" w:rsidRPr="00C26B5A">
              <w:rPr>
                <w:rFonts w:ascii="Times New Roman" w:hAnsi="Times New Roman" w:cs="Times New Roman"/>
                <w:sz w:val="24"/>
                <w:szCs w:val="24"/>
              </w:rPr>
              <w:t>.5 FTE the prior year)</w:t>
            </w:r>
            <w:r w:rsidR="00632AF1">
              <w:rPr>
                <w:rFonts w:ascii="Times New Roman" w:hAnsi="Times New Roman" w:cs="Times New Roman"/>
                <w:sz w:val="24"/>
                <w:szCs w:val="24"/>
              </w:rPr>
              <w:t>:</w:t>
            </w:r>
          </w:p>
          <w:p w14:paraId="0A9FCEA1" w14:textId="77777777" w:rsidR="005D2653" w:rsidRPr="00C26B5A" w:rsidRDefault="005D2653" w:rsidP="00F74CD7">
            <w:pPr>
              <w:numPr>
                <w:ilvl w:val="0"/>
                <w:numId w:val="35"/>
              </w:numPr>
              <w:spacing w:after="0" w:line="276" w:lineRule="auto"/>
              <w:rPr>
                <w:rFonts w:ascii="Times New Roman" w:hAnsi="Times New Roman" w:cs="Times New Roman"/>
                <w:sz w:val="24"/>
                <w:szCs w:val="24"/>
              </w:rPr>
            </w:pPr>
            <w:proofErr w:type="gramStart"/>
            <w:r w:rsidRPr="00C26B5A">
              <w:rPr>
                <w:rFonts w:ascii="Times New Roman" w:hAnsi="Times New Roman" w:cs="Times New Roman"/>
                <w:sz w:val="24"/>
                <w:szCs w:val="24"/>
              </w:rPr>
              <w:t>1.0  Grant</w:t>
            </w:r>
            <w:proofErr w:type="gramEnd"/>
            <w:r w:rsidRPr="00C26B5A">
              <w:rPr>
                <w:rFonts w:ascii="Times New Roman" w:hAnsi="Times New Roman" w:cs="Times New Roman"/>
                <w:sz w:val="24"/>
                <w:szCs w:val="24"/>
              </w:rPr>
              <w:t xml:space="preserve"> Manager</w:t>
            </w:r>
          </w:p>
          <w:p w14:paraId="2FC6ADF0" w14:textId="77777777" w:rsidR="005D2653" w:rsidRPr="00C26B5A" w:rsidRDefault="005D2653" w:rsidP="00F74CD7">
            <w:pPr>
              <w:numPr>
                <w:ilvl w:val="0"/>
                <w:numId w:val="35"/>
              </w:numPr>
              <w:spacing w:after="0" w:line="276" w:lineRule="auto"/>
              <w:rPr>
                <w:rFonts w:ascii="Times New Roman" w:hAnsi="Times New Roman" w:cs="Times New Roman"/>
                <w:sz w:val="24"/>
                <w:szCs w:val="24"/>
              </w:rPr>
            </w:pPr>
            <w:r w:rsidRPr="00C26B5A">
              <w:rPr>
                <w:rFonts w:ascii="Times New Roman" w:hAnsi="Times New Roman" w:cs="Times New Roman"/>
                <w:sz w:val="24"/>
                <w:szCs w:val="24"/>
              </w:rPr>
              <w:t>1.0 School Readiness Specialist (service coordinator)</w:t>
            </w:r>
          </w:p>
        </w:tc>
      </w:tr>
      <w:tr w:rsidR="0004664B" w:rsidRPr="00C26B5A" w14:paraId="53392052" w14:textId="77777777" w:rsidTr="0004664B">
        <w:tc>
          <w:tcPr>
            <w:tcW w:w="12940" w:type="dxa"/>
            <w:gridSpan w:val="2"/>
            <w:shd w:val="clear" w:color="auto" w:fill="FFFFFF"/>
            <w:tcMar>
              <w:top w:w="100" w:type="dxa"/>
              <w:left w:w="100" w:type="dxa"/>
              <w:bottom w:w="100" w:type="dxa"/>
              <w:right w:w="100" w:type="dxa"/>
            </w:tcMar>
          </w:tcPr>
          <w:p w14:paraId="7B284702" w14:textId="77777777" w:rsidR="0004664B" w:rsidRPr="00C26B5A" w:rsidRDefault="0004664B"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Explanation(s)</w:t>
            </w:r>
          </w:p>
        </w:tc>
      </w:tr>
      <w:tr w:rsidR="0004664B" w:rsidRPr="00C26B5A" w14:paraId="51D023D9" w14:textId="77777777" w:rsidTr="005D2653">
        <w:tc>
          <w:tcPr>
            <w:tcW w:w="2370" w:type="dxa"/>
            <w:shd w:val="clear" w:color="auto" w:fill="FFFFFF"/>
            <w:tcMar>
              <w:top w:w="100" w:type="dxa"/>
              <w:left w:w="100" w:type="dxa"/>
              <w:bottom w:w="100" w:type="dxa"/>
              <w:right w:w="100" w:type="dxa"/>
            </w:tcMar>
          </w:tcPr>
          <w:p w14:paraId="5199C8B9" w14:textId="77777777" w:rsidR="0004664B" w:rsidRPr="00C26B5A" w:rsidRDefault="0004664B"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Salary</w:t>
            </w:r>
          </w:p>
        </w:tc>
        <w:tc>
          <w:tcPr>
            <w:tcW w:w="10570" w:type="dxa"/>
            <w:shd w:val="clear" w:color="auto" w:fill="auto"/>
            <w:tcMar>
              <w:top w:w="100" w:type="dxa"/>
              <w:left w:w="100" w:type="dxa"/>
              <w:bottom w:w="100" w:type="dxa"/>
              <w:right w:w="100" w:type="dxa"/>
            </w:tcMar>
          </w:tcPr>
          <w:p w14:paraId="13B6405E" w14:textId="77777777" w:rsidR="0004664B" w:rsidRPr="00C26B5A" w:rsidRDefault="0004664B" w:rsidP="00F74CD7">
            <w:pPr>
              <w:widowControl w:val="0"/>
              <w:spacing w:after="0" w:line="240" w:lineRule="auto"/>
              <w:jc w:val="both"/>
              <w:rPr>
                <w:rFonts w:ascii="Times New Roman" w:hAnsi="Times New Roman" w:cs="Times New Roman"/>
                <w:sz w:val="24"/>
                <w:szCs w:val="24"/>
              </w:rPr>
            </w:pPr>
            <w:r w:rsidRPr="00C26B5A">
              <w:rPr>
                <w:rFonts w:ascii="Times New Roman" w:hAnsi="Times New Roman" w:cs="Times New Roman"/>
                <w:sz w:val="24"/>
                <w:szCs w:val="24"/>
              </w:rPr>
              <w:t xml:space="preserve">Funds 1.0 Grant Manager and 1.0 School Readiness Specialist who coordinates services for students and families. </w:t>
            </w:r>
          </w:p>
        </w:tc>
      </w:tr>
      <w:tr w:rsidR="0004664B" w:rsidRPr="00C26B5A" w14:paraId="67F812B1" w14:textId="77777777" w:rsidTr="005D2653">
        <w:tc>
          <w:tcPr>
            <w:tcW w:w="2370" w:type="dxa"/>
            <w:shd w:val="clear" w:color="auto" w:fill="FFFFFF"/>
            <w:tcMar>
              <w:top w:w="100" w:type="dxa"/>
              <w:left w:w="100" w:type="dxa"/>
              <w:bottom w:w="100" w:type="dxa"/>
              <w:right w:w="100" w:type="dxa"/>
            </w:tcMar>
          </w:tcPr>
          <w:p w14:paraId="38FC2389" w14:textId="77777777" w:rsidR="0004664B" w:rsidRPr="00C26B5A" w:rsidRDefault="0004664B"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Workshop Wages</w:t>
            </w:r>
          </w:p>
        </w:tc>
        <w:tc>
          <w:tcPr>
            <w:tcW w:w="10570" w:type="dxa"/>
            <w:shd w:val="clear" w:color="auto" w:fill="auto"/>
            <w:tcMar>
              <w:top w:w="100" w:type="dxa"/>
              <w:left w:w="100" w:type="dxa"/>
              <w:bottom w:w="100" w:type="dxa"/>
              <w:right w:w="100" w:type="dxa"/>
            </w:tcMar>
          </w:tcPr>
          <w:p w14:paraId="3BEC013B" w14:textId="77777777" w:rsidR="0004664B" w:rsidRPr="00C26B5A" w:rsidRDefault="006F3C99" w:rsidP="00F74C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26B5A">
              <w:rPr>
                <w:rFonts w:ascii="Times New Roman" w:hAnsi="Times New Roman" w:cs="Times New Roman"/>
                <w:sz w:val="24"/>
                <w:szCs w:val="24"/>
              </w:rPr>
              <w:t>Funds parent programming and parent support services</w:t>
            </w:r>
          </w:p>
        </w:tc>
      </w:tr>
      <w:tr w:rsidR="0004664B" w:rsidRPr="00C26B5A" w14:paraId="7774AEED" w14:textId="77777777" w:rsidTr="005D2653">
        <w:tc>
          <w:tcPr>
            <w:tcW w:w="2370" w:type="dxa"/>
            <w:shd w:val="clear" w:color="auto" w:fill="FFFFFF"/>
            <w:tcMar>
              <w:top w:w="100" w:type="dxa"/>
              <w:left w:w="100" w:type="dxa"/>
              <w:bottom w:w="100" w:type="dxa"/>
              <w:right w:w="100" w:type="dxa"/>
            </w:tcMar>
          </w:tcPr>
          <w:p w14:paraId="32F1FD79" w14:textId="77777777" w:rsidR="0004664B" w:rsidRPr="00C26B5A" w:rsidRDefault="0004664B"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Contracted</w:t>
            </w:r>
          </w:p>
        </w:tc>
        <w:tc>
          <w:tcPr>
            <w:tcW w:w="10570" w:type="dxa"/>
            <w:shd w:val="clear" w:color="auto" w:fill="auto"/>
            <w:tcMar>
              <w:top w:w="100" w:type="dxa"/>
              <w:left w:w="100" w:type="dxa"/>
              <w:bottom w:w="100" w:type="dxa"/>
              <w:right w:w="100" w:type="dxa"/>
            </w:tcMar>
          </w:tcPr>
          <w:p w14:paraId="0895D763" w14:textId="77777777" w:rsidR="0004664B" w:rsidRPr="00C26B5A" w:rsidRDefault="006F3C99" w:rsidP="00F74C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26B5A">
              <w:rPr>
                <w:rFonts w:ascii="Times New Roman" w:hAnsi="Times New Roman" w:cs="Times New Roman"/>
                <w:sz w:val="24"/>
                <w:szCs w:val="24"/>
              </w:rPr>
              <w:t>Funds parent programming and interpreting services</w:t>
            </w:r>
          </w:p>
        </w:tc>
      </w:tr>
      <w:tr w:rsidR="0004664B" w:rsidRPr="00C26B5A" w14:paraId="6ED155EF" w14:textId="77777777" w:rsidTr="005D2653">
        <w:tc>
          <w:tcPr>
            <w:tcW w:w="2370" w:type="dxa"/>
            <w:shd w:val="clear" w:color="auto" w:fill="FFFFFF"/>
            <w:tcMar>
              <w:top w:w="100" w:type="dxa"/>
              <w:left w:w="100" w:type="dxa"/>
              <w:bottom w:w="100" w:type="dxa"/>
              <w:right w:w="100" w:type="dxa"/>
            </w:tcMar>
          </w:tcPr>
          <w:p w14:paraId="5267C29E" w14:textId="77777777" w:rsidR="0004664B" w:rsidRPr="00C26B5A" w:rsidRDefault="0004664B"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Supplies</w:t>
            </w:r>
          </w:p>
        </w:tc>
        <w:tc>
          <w:tcPr>
            <w:tcW w:w="10570" w:type="dxa"/>
            <w:shd w:val="clear" w:color="auto" w:fill="auto"/>
            <w:tcMar>
              <w:top w:w="100" w:type="dxa"/>
              <w:left w:w="100" w:type="dxa"/>
              <w:bottom w:w="100" w:type="dxa"/>
              <w:right w:w="100" w:type="dxa"/>
            </w:tcMar>
          </w:tcPr>
          <w:p w14:paraId="71A1FF70" w14:textId="77777777" w:rsidR="0004664B" w:rsidRPr="00C26B5A" w:rsidRDefault="006F3C99" w:rsidP="00F74CD7">
            <w:pPr>
              <w:widowControl w:val="0"/>
              <w:pBdr>
                <w:top w:val="nil"/>
                <w:left w:val="nil"/>
                <w:bottom w:val="nil"/>
                <w:right w:val="nil"/>
                <w:between w:val="nil"/>
              </w:pBdr>
              <w:tabs>
                <w:tab w:val="left" w:pos="1593"/>
              </w:tabs>
              <w:spacing w:after="0" w:line="240" w:lineRule="auto"/>
              <w:jc w:val="both"/>
              <w:rPr>
                <w:rFonts w:ascii="Times New Roman" w:hAnsi="Times New Roman" w:cs="Times New Roman"/>
                <w:sz w:val="24"/>
                <w:szCs w:val="24"/>
              </w:rPr>
            </w:pPr>
            <w:r w:rsidRPr="00C26B5A">
              <w:rPr>
                <w:rFonts w:ascii="Times New Roman" w:hAnsi="Times New Roman" w:cs="Times New Roman"/>
                <w:sz w:val="24"/>
                <w:szCs w:val="24"/>
              </w:rPr>
              <w:t xml:space="preserve">Funds materials for school readiness such as books and </w:t>
            </w:r>
            <w:proofErr w:type="spellStart"/>
            <w:r w:rsidRPr="00C26B5A">
              <w:rPr>
                <w:rFonts w:ascii="Times New Roman" w:hAnsi="Times New Roman" w:cs="Times New Roman"/>
                <w:sz w:val="24"/>
                <w:szCs w:val="24"/>
              </w:rPr>
              <w:t>manipulatives</w:t>
            </w:r>
            <w:proofErr w:type="spellEnd"/>
            <w:r w:rsidRPr="00C26B5A">
              <w:rPr>
                <w:rFonts w:ascii="Times New Roman" w:hAnsi="Times New Roman" w:cs="Times New Roman"/>
                <w:sz w:val="24"/>
                <w:szCs w:val="24"/>
              </w:rPr>
              <w:t xml:space="preserve"> for parents to take home.</w:t>
            </w:r>
            <w:r w:rsidR="0004664B" w:rsidRPr="00C26B5A">
              <w:rPr>
                <w:rFonts w:ascii="Times New Roman" w:hAnsi="Times New Roman" w:cs="Times New Roman"/>
                <w:sz w:val="24"/>
                <w:szCs w:val="24"/>
              </w:rPr>
              <w:tab/>
              <w:t xml:space="preserve"> </w:t>
            </w:r>
          </w:p>
        </w:tc>
      </w:tr>
      <w:tr w:rsidR="0004664B" w:rsidRPr="00C26B5A" w14:paraId="4FB25F5E" w14:textId="77777777" w:rsidTr="005D2653">
        <w:tc>
          <w:tcPr>
            <w:tcW w:w="2370" w:type="dxa"/>
            <w:shd w:val="clear" w:color="auto" w:fill="FFFFFF"/>
            <w:tcMar>
              <w:top w:w="100" w:type="dxa"/>
              <w:left w:w="100" w:type="dxa"/>
              <w:bottom w:w="100" w:type="dxa"/>
              <w:right w:w="100" w:type="dxa"/>
            </w:tcMar>
          </w:tcPr>
          <w:p w14:paraId="6FDAA18A" w14:textId="77777777" w:rsidR="0004664B" w:rsidRPr="00C26B5A" w:rsidRDefault="0004664B"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Other Charges</w:t>
            </w:r>
          </w:p>
        </w:tc>
        <w:tc>
          <w:tcPr>
            <w:tcW w:w="10570" w:type="dxa"/>
            <w:shd w:val="clear" w:color="auto" w:fill="auto"/>
            <w:tcMar>
              <w:top w:w="100" w:type="dxa"/>
              <w:left w:w="100" w:type="dxa"/>
              <w:bottom w:w="100" w:type="dxa"/>
              <w:right w:w="100" w:type="dxa"/>
            </w:tcMar>
          </w:tcPr>
          <w:p w14:paraId="317424BE" w14:textId="77777777" w:rsidR="0004664B" w:rsidRPr="00C26B5A" w:rsidRDefault="0004664B" w:rsidP="00F74C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26B5A">
              <w:rPr>
                <w:rFonts w:ascii="Times New Roman" w:hAnsi="Times New Roman" w:cs="Times New Roman"/>
                <w:sz w:val="24"/>
                <w:szCs w:val="24"/>
              </w:rPr>
              <w:t>Health insurance, retirement, and FICA for FTE. Indirect costs related to business support provided by HCPSS Finance.</w:t>
            </w:r>
          </w:p>
        </w:tc>
      </w:tr>
      <w:tr w:rsidR="005D2653" w:rsidRPr="00C26B5A" w14:paraId="1F5D91A4" w14:textId="77777777" w:rsidTr="005D2653">
        <w:tc>
          <w:tcPr>
            <w:tcW w:w="2370" w:type="dxa"/>
            <w:shd w:val="clear" w:color="auto" w:fill="FFFFFF"/>
            <w:tcMar>
              <w:top w:w="100" w:type="dxa"/>
              <w:left w:w="100" w:type="dxa"/>
              <w:bottom w:w="100" w:type="dxa"/>
              <w:right w:w="100" w:type="dxa"/>
            </w:tcMar>
          </w:tcPr>
          <w:p w14:paraId="09018AE5" w14:textId="77777777" w:rsidR="005D2653" w:rsidRPr="00C26B5A" w:rsidRDefault="00DA41E3" w:rsidP="00F74CD7">
            <w:pPr>
              <w:widowControl w:val="0"/>
              <w:spacing w:after="0" w:line="240" w:lineRule="auto"/>
              <w:rPr>
                <w:rFonts w:ascii="Times New Roman" w:hAnsi="Times New Roman" w:cs="Times New Roman"/>
                <w:b/>
                <w:sz w:val="24"/>
                <w:szCs w:val="24"/>
              </w:rPr>
            </w:pPr>
            <w:r w:rsidRPr="00C26B5A">
              <w:rPr>
                <w:rFonts w:ascii="Times New Roman" w:hAnsi="Times New Roman" w:cs="Times New Roman"/>
                <w:b/>
                <w:sz w:val="24"/>
                <w:szCs w:val="24"/>
              </w:rPr>
              <w:t>Alignment with Equity Work</w:t>
            </w:r>
          </w:p>
        </w:tc>
        <w:tc>
          <w:tcPr>
            <w:tcW w:w="10570" w:type="dxa"/>
            <w:shd w:val="clear" w:color="auto" w:fill="auto"/>
            <w:tcMar>
              <w:top w:w="100" w:type="dxa"/>
              <w:left w:w="100" w:type="dxa"/>
              <w:bottom w:w="100" w:type="dxa"/>
              <w:right w:w="100" w:type="dxa"/>
            </w:tcMar>
          </w:tcPr>
          <w:p w14:paraId="1B3A1C54" w14:textId="77777777" w:rsidR="005D2653" w:rsidRPr="00C26B5A" w:rsidRDefault="0004664B" w:rsidP="00F74CD7">
            <w:pPr>
              <w:widowControl w:val="0"/>
              <w:spacing w:after="0" w:line="240" w:lineRule="auto"/>
              <w:jc w:val="both"/>
              <w:rPr>
                <w:rFonts w:ascii="Times New Roman" w:hAnsi="Times New Roman" w:cs="Times New Roman"/>
                <w:sz w:val="24"/>
                <w:szCs w:val="24"/>
              </w:rPr>
            </w:pPr>
            <w:r w:rsidRPr="00C26B5A">
              <w:rPr>
                <w:rFonts w:ascii="Times New Roman" w:hAnsi="Times New Roman" w:cs="Times New Roman"/>
                <w:sz w:val="24"/>
                <w:szCs w:val="24"/>
              </w:rPr>
              <w:t xml:space="preserve">The Judy Center Early Childhood Partnership supports many young children (birth to age 5 and their families, including students in Pre-K and kindergarten (in the </w:t>
            </w:r>
            <w:proofErr w:type="spellStart"/>
            <w:r w:rsidRPr="00C26B5A">
              <w:rPr>
                <w:rFonts w:ascii="Times New Roman" w:hAnsi="Times New Roman" w:cs="Times New Roman"/>
                <w:sz w:val="24"/>
                <w:szCs w:val="24"/>
              </w:rPr>
              <w:t>Cradlerock</w:t>
            </w:r>
            <w:proofErr w:type="spellEnd"/>
            <w:r w:rsidRPr="00C26B5A">
              <w:rPr>
                <w:rFonts w:ascii="Times New Roman" w:hAnsi="Times New Roman" w:cs="Times New Roman"/>
                <w:sz w:val="24"/>
                <w:szCs w:val="24"/>
              </w:rPr>
              <w:t xml:space="preserve"> Community) many of </w:t>
            </w:r>
            <w:proofErr w:type="gramStart"/>
            <w:r w:rsidRPr="00C26B5A">
              <w:rPr>
                <w:rFonts w:ascii="Times New Roman" w:hAnsi="Times New Roman" w:cs="Times New Roman"/>
                <w:sz w:val="24"/>
                <w:szCs w:val="24"/>
              </w:rPr>
              <w:t>whom</w:t>
            </w:r>
            <w:proofErr w:type="gramEnd"/>
            <w:r w:rsidRPr="00C26B5A">
              <w:rPr>
                <w:rFonts w:ascii="Times New Roman" w:hAnsi="Times New Roman" w:cs="Times New Roman"/>
                <w:sz w:val="24"/>
                <w:szCs w:val="24"/>
              </w:rPr>
              <w:t xml:space="preserve"> are FARMS, Hispanic, African American. The Judy Center provides comprehensive early childhood supports including screening and referral services, complimentary books, family engagement programming and adult education for these families-- all to support school readiness and better prepare children for success in kindergarten. </w:t>
            </w:r>
            <w:r w:rsidR="005D2653" w:rsidRPr="00C26B5A">
              <w:rPr>
                <w:rFonts w:ascii="Times New Roman" w:hAnsi="Times New Roman" w:cs="Times New Roman"/>
                <w:sz w:val="24"/>
                <w:szCs w:val="24"/>
              </w:rPr>
              <w:t>Parents are also supported in achieving their goals through referrals for English classes, continuing education and career services through our partners Multi-Service Center</w:t>
            </w:r>
            <w:r w:rsidR="00277742" w:rsidRPr="00C26B5A">
              <w:rPr>
                <w:rFonts w:ascii="Times New Roman" w:hAnsi="Times New Roman" w:cs="Times New Roman"/>
                <w:sz w:val="24"/>
                <w:szCs w:val="24"/>
              </w:rPr>
              <w:t xml:space="preserve"> and Howard Community College. </w:t>
            </w:r>
          </w:p>
        </w:tc>
      </w:tr>
    </w:tbl>
    <w:p w14:paraId="685358F5" w14:textId="77777777" w:rsidR="005F6E1D" w:rsidRPr="00C26B5A" w:rsidRDefault="005F6E1D" w:rsidP="00F74CD7">
      <w:pPr>
        <w:spacing w:after="0"/>
        <w:rPr>
          <w:rFonts w:ascii="Times New Roman" w:hAnsi="Times New Roman" w:cs="Times New Roman"/>
          <w:sz w:val="24"/>
          <w:szCs w:val="24"/>
        </w:rPr>
      </w:pPr>
    </w:p>
    <w:sectPr w:rsidR="005F6E1D" w:rsidRPr="00C26B5A" w:rsidSect="003739C0">
      <w:footerReference w:type="default" r:id="rId85"/>
      <w:pgSz w:w="15840" w:h="12240" w:orient="landscape"/>
      <w:pgMar w:top="1440" w:right="1440" w:bottom="1440" w:left="1440" w:header="720" w:footer="720" w:gutter="0"/>
      <w:pgNumType w:start="8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2202" w14:textId="77777777" w:rsidR="00123FEF" w:rsidRDefault="00123FEF" w:rsidP="00626E5C">
      <w:pPr>
        <w:spacing w:after="0" w:line="240" w:lineRule="auto"/>
      </w:pPr>
      <w:r>
        <w:separator/>
      </w:r>
    </w:p>
  </w:endnote>
  <w:endnote w:type="continuationSeparator" w:id="0">
    <w:p w14:paraId="53D1EF35" w14:textId="77777777" w:rsidR="00123FEF" w:rsidRDefault="00123FEF" w:rsidP="0062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80865"/>
      <w:docPartObj>
        <w:docPartGallery w:val="Page Numbers (Bottom of Page)"/>
        <w:docPartUnique/>
      </w:docPartObj>
    </w:sdtPr>
    <w:sdtEndPr>
      <w:rPr>
        <w:noProof/>
      </w:rPr>
    </w:sdtEndPr>
    <w:sdtContent>
      <w:p w14:paraId="2D1BB753" w14:textId="3985B49C" w:rsidR="006D5A77" w:rsidRDefault="006D5A77">
        <w:pPr>
          <w:pStyle w:val="Footer"/>
          <w:jc w:val="right"/>
        </w:pPr>
        <w:r>
          <w:fldChar w:fldCharType="begin"/>
        </w:r>
        <w:r>
          <w:instrText xml:space="preserve"> PAGE   \* MERGEFORMAT </w:instrText>
        </w:r>
        <w:r>
          <w:fldChar w:fldCharType="separate"/>
        </w:r>
        <w:r w:rsidR="00371308">
          <w:rPr>
            <w:noProof/>
          </w:rPr>
          <w:t>3</w:t>
        </w:r>
        <w:r>
          <w:rPr>
            <w:noProof/>
          </w:rPr>
          <w:fldChar w:fldCharType="end"/>
        </w:r>
      </w:p>
    </w:sdtContent>
  </w:sdt>
  <w:p w14:paraId="1B54BBA1" w14:textId="77777777" w:rsidR="006D5A77" w:rsidRDefault="006D5A77" w:rsidP="00BF0582">
    <w:pPr>
      <w:pStyle w:val="Footer"/>
      <w:ind w:firstLine="72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950290"/>
      <w:docPartObj>
        <w:docPartGallery w:val="Page Numbers (Bottom of Page)"/>
        <w:docPartUnique/>
      </w:docPartObj>
    </w:sdtPr>
    <w:sdtEndPr>
      <w:rPr>
        <w:noProof/>
      </w:rPr>
    </w:sdtEndPr>
    <w:sdtContent>
      <w:p w14:paraId="3AAC119C" w14:textId="6A38F0E3"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2801 – Advanced Placement</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25</w:t>
        </w:r>
        <w:r w:rsidRPr="00112C26">
          <w:rPr>
            <w:rFonts w:ascii="Times New Roman" w:hAnsi="Times New Roman" w:cs="Times New Roman"/>
            <w:noProof/>
            <w:sz w:val="24"/>
            <w:szCs w:val="24"/>
          </w:rPr>
          <w:fldChar w:fldCharType="end"/>
        </w:r>
      </w:p>
    </w:sdtContent>
  </w:sdt>
  <w:p w14:paraId="762C6FAD" w14:textId="77777777" w:rsidR="006D5A77" w:rsidRDefault="006D5A77" w:rsidP="00BF0582">
    <w:pPr>
      <w:pStyle w:val="Footer"/>
      <w:ind w:firstLine="720"/>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82697038"/>
      <w:docPartObj>
        <w:docPartGallery w:val="Page Numbers (Bottom of Page)"/>
        <w:docPartUnique/>
      </w:docPartObj>
    </w:sdtPr>
    <w:sdtEndPr>
      <w:rPr>
        <w:noProof/>
      </w:rPr>
    </w:sdtEndPr>
    <w:sdtContent>
      <w:p w14:paraId="24D59FE3" w14:textId="7A63FF86"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2802 – Dual Enrollment</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27</w:t>
        </w:r>
        <w:r w:rsidRPr="00112C26">
          <w:rPr>
            <w:rFonts w:ascii="Times New Roman" w:hAnsi="Times New Roman" w:cs="Times New Roman"/>
            <w:noProof/>
            <w:sz w:val="24"/>
            <w:szCs w:val="24"/>
          </w:rPr>
          <w:fldChar w:fldCharType="end"/>
        </w:r>
      </w:p>
    </w:sdtContent>
  </w:sdt>
  <w:p w14:paraId="32639F22" w14:textId="77777777" w:rsidR="006D5A77" w:rsidRDefault="006D5A77" w:rsidP="00BF0582">
    <w:pPr>
      <w:pStyle w:val="Footer"/>
      <w:ind w:firstLine="720"/>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27914836"/>
      <w:docPartObj>
        <w:docPartGallery w:val="Page Numbers (Bottom of Page)"/>
        <w:docPartUnique/>
      </w:docPartObj>
    </w:sdtPr>
    <w:sdtEndPr>
      <w:rPr>
        <w:noProof/>
      </w:rPr>
    </w:sdtEndPr>
    <w:sdtContent>
      <w:p w14:paraId="555CCA49" w14:textId="4E6FED15"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30</w:t>
        </w:r>
        <w:r>
          <w:rPr>
            <w:rFonts w:ascii="Times New Roman" w:hAnsi="Times New Roman" w:cs="Times New Roman"/>
            <w:sz w:val="24"/>
            <w:szCs w:val="24"/>
          </w:rPr>
          <w:t>10</w:t>
        </w:r>
        <w:r w:rsidRPr="00112C26">
          <w:rPr>
            <w:rFonts w:ascii="Times New Roman" w:hAnsi="Times New Roman" w:cs="Times New Roman"/>
            <w:sz w:val="24"/>
            <w:szCs w:val="24"/>
          </w:rPr>
          <w:t xml:space="preserve"> – </w:t>
        </w:r>
        <w:r>
          <w:rPr>
            <w:rFonts w:ascii="Times New Roman" w:hAnsi="Times New Roman" w:cs="Times New Roman"/>
            <w:sz w:val="24"/>
            <w:szCs w:val="24"/>
          </w:rPr>
          <w:t>Elementary School Instruction</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29</w:t>
        </w:r>
        <w:r w:rsidRPr="00112C26">
          <w:rPr>
            <w:rFonts w:ascii="Times New Roman" w:hAnsi="Times New Roman" w:cs="Times New Roman"/>
            <w:noProof/>
            <w:sz w:val="24"/>
            <w:szCs w:val="24"/>
          </w:rPr>
          <w:fldChar w:fldCharType="end"/>
        </w:r>
      </w:p>
    </w:sdtContent>
  </w:sdt>
  <w:p w14:paraId="63C93C3E" w14:textId="77777777" w:rsidR="006D5A77" w:rsidRDefault="006D5A77" w:rsidP="00BF0582">
    <w:pPr>
      <w:pStyle w:val="Footer"/>
      <w:ind w:firstLine="720"/>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02490946"/>
      <w:docPartObj>
        <w:docPartGallery w:val="Page Numbers (Bottom of Page)"/>
        <w:docPartUnique/>
      </w:docPartObj>
    </w:sdtPr>
    <w:sdtEndPr>
      <w:rPr>
        <w:noProof/>
      </w:rPr>
    </w:sdtEndPr>
    <w:sdtContent>
      <w:p w14:paraId="6B7BFDED" w14:textId="783371DE"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30</w:t>
        </w:r>
        <w:r>
          <w:rPr>
            <w:rFonts w:ascii="Times New Roman" w:hAnsi="Times New Roman" w:cs="Times New Roman"/>
            <w:sz w:val="24"/>
            <w:szCs w:val="24"/>
          </w:rPr>
          <w:t>20</w:t>
        </w:r>
        <w:r w:rsidRPr="00112C26">
          <w:rPr>
            <w:rFonts w:ascii="Times New Roman" w:hAnsi="Times New Roman" w:cs="Times New Roman"/>
            <w:sz w:val="24"/>
            <w:szCs w:val="24"/>
          </w:rPr>
          <w:t xml:space="preserve"> – </w:t>
        </w:r>
        <w:r>
          <w:rPr>
            <w:rFonts w:ascii="Times New Roman" w:hAnsi="Times New Roman" w:cs="Times New Roman"/>
            <w:sz w:val="24"/>
            <w:szCs w:val="24"/>
          </w:rPr>
          <w:t>Middle School Instruction</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31</w:t>
        </w:r>
        <w:r w:rsidRPr="00112C26">
          <w:rPr>
            <w:rFonts w:ascii="Times New Roman" w:hAnsi="Times New Roman" w:cs="Times New Roman"/>
            <w:noProof/>
            <w:sz w:val="24"/>
            <w:szCs w:val="24"/>
          </w:rPr>
          <w:fldChar w:fldCharType="end"/>
        </w:r>
      </w:p>
    </w:sdtContent>
  </w:sdt>
  <w:p w14:paraId="0EC96463" w14:textId="77777777" w:rsidR="006D5A77" w:rsidRDefault="006D5A77" w:rsidP="00BF0582">
    <w:pPr>
      <w:pStyle w:val="Footer"/>
      <w:ind w:firstLine="720"/>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0473599"/>
      <w:docPartObj>
        <w:docPartGallery w:val="Page Numbers (Bottom of Page)"/>
        <w:docPartUnique/>
      </w:docPartObj>
    </w:sdtPr>
    <w:sdtEndPr>
      <w:rPr>
        <w:noProof/>
      </w:rPr>
    </w:sdtEndPr>
    <w:sdtContent>
      <w:p w14:paraId="7264FE57" w14:textId="4519BE30" w:rsidR="006D5A77" w:rsidRPr="00112C26" w:rsidRDefault="006D5A77">
        <w:pPr>
          <w:pStyle w:val="Footer"/>
          <w:jc w:val="right"/>
          <w:rPr>
            <w:rFonts w:ascii="Times New Roman" w:hAnsi="Times New Roman" w:cs="Times New Roman"/>
            <w:sz w:val="24"/>
            <w:szCs w:val="24"/>
          </w:rPr>
        </w:pPr>
        <w:r>
          <w:rPr>
            <w:rFonts w:ascii="Times New Roman" w:hAnsi="Times New Roman" w:cs="Times New Roman"/>
            <w:sz w:val="24"/>
            <w:szCs w:val="24"/>
          </w:rPr>
          <w:t>3201</w:t>
        </w:r>
        <w:r w:rsidRPr="00112C26">
          <w:rPr>
            <w:rFonts w:ascii="Times New Roman" w:hAnsi="Times New Roman" w:cs="Times New Roman"/>
            <w:sz w:val="24"/>
            <w:szCs w:val="24"/>
          </w:rPr>
          <w:t xml:space="preserve"> – </w:t>
        </w:r>
        <w:r>
          <w:rPr>
            <w:rFonts w:ascii="Times New Roman" w:hAnsi="Times New Roman" w:cs="Times New Roman"/>
            <w:sz w:val="24"/>
            <w:szCs w:val="24"/>
          </w:rPr>
          <w:t>Program Support for Schools</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33</w:t>
        </w:r>
        <w:r w:rsidRPr="00112C26">
          <w:rPr>
            <w:rFonts w:ascii="Times New Roman" w:hAnsi="Times New Roman" w:cs="Times New Roman"/>
            <w:noProof/>
            <w:sz w:val="24"/>
            <w:szCs w:val="24"/>
          </w:rPr>
          <w:fldChar w:fldCharType="end"/>
        </w:r>
      </w:p>
    </w:sdtContent>
  </w:sdt>
  <w:p w14:paraId="277E3DFA" w14:textId="77777777" w:rsidR="006D5A77" w:rsidRDefault="006D5A77" w:rsidP="00BF0582">
    <w:pPr>
      <w:pStyle w:val="Footer"/>
      <w:ind w:firstLine="720"/>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21874479"/>
      <w:docPartObj>
        <w:docPartGallery w:val="Page Numbers (Bottom of Page)"/>
        <w:docPartUnique/>
      </w:docPartObj>
    </w:sdtPr>
    <w:sdtEndPr>
      <w:rPr>
        <w:noProof/>
      </w:rPr>
    </w:sdtEndPr>
    <w:sdtContent>
      <w:p w14:paraId="35287F47" w14:textId="2601A41D"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3</w:t>
        </w:r>
        <w:r>
          <w:rPr>
            <w:rFonts w:ascii="Times New Roman" w:hAnsi="Times New Roman" w:cs="Times New Roman"/>
            <w:sz w:val="24"/>
            <w:szCs w:val="24"/>
          </w:rPr>
          <w:t>401</w:t>
        </w:r>
        <w:r w:rsidRPr="00112C26">
          <w:rPr>
            <w:rFonts w:ascii="Times New Roman" w:hAnsi="Times New Roman" w:cs="Times New Roman"/>
            <w:sz w:val="24"/>
            <w:szCs w:val="24"/>
          </w:rPr>
          <w:t xml:space="preserve"> – </w:t>
        </w:r>
        <w:r>
          <w:rPr>
            <w:rFonts w:ascii="Times New Roman" w:hAnsi="Times New Roman" w:cs="Times New Roman"/>
            <w:sz w:val="24"/>
            <w:szCs w:val="24"/>
          </w:rPr>
          <w:t>Saturday/Evening School</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35</w:t>
        </w:r>
        <w:r w:rsidRPr="00112C26">
          <w:rPr>
            <w:rFonts w:ascii="Times New Roman" w:hAnsi="Times New Roman" w:cs="Times New Roman"/>
            <w:noProof/>
            <w:sz w:val="24"/>
            <w:szCs w:val="24"/>
          </w:rPr>
          <w:fldChar w:fldCharType="end"/>
        </w:r>
      </w:p>
    </w:sdtContent>
  </w:sdt>
  <w:p w14:paraId="6DA7A19B" w14:textId="77777777" w:rsidR="006D5A77" w:rsidRDefault="006D5A77" w:rsidP="00BF0582">
    <w:pPr>
      <w:pStyle w:val="Footer"/>
      <w:ind w:firstLine="720"/>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62375597"/>
      <w:docPartObj>
        <w:docPartGallery w:val="Page Numbers (Bottom of Page)"/>
        <w:docPartUnique/>
      </w:docPartObj>
    </w:sdtPr>
    <w:sdtEndPr>
      <w:rPr>
        <w:noProof/>
      </w:rPr>
    </w:sdtEndPr>
    <w:sdtContent>
      <w:p w14:paraId="4C7AA6B9" w14:textId="78ABE61B"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3402 – Homewood</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37</w:t>
        </w:r>
        <w:r w:rsidRPr="00112C26">
          <w:rPr>
            <w:rFonts w:ascii="Times New Roman" w:hAnsi="Times New Roman" w:cs="Times New Roman"/>
            <w:noProof/>
            <w:sz w:val="24"/>
            <w:szCs w:val="24"/>
          </w:rPr>
          <w:fldChar w:fldCharType="end"/>
        </w:r>
      </w:p>
    </w:sdtContent>
  </w:sdt>
  <w:p w14:paraId="185AE146" w14:textId="77777777" w:rsidR="006D5A77" w:rsidRDefault="006D5A77" w:rsidP="00BF0582">
    <w:pPr>
      <w:pStyle w:val="Footer"/>
      <w:ind w:firstLine="720"/>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01691598"/>
      <w:docPartObj>
        <w:docPartGallery w:val="Page Numbers (Bottom of Page)"/>
        <w:docPartUnique/>
      </w:docPartObj>
    </w:sdtPr>
    <w:sdtEndPr>
      <w:rPr>
        <w:noProof/>
      </w:rPr>
    </w:sdtEndPr>
    <w:sdtContent>
      <w:p w14:paraId="7C1C58F7" w14:textId="7B090BA3"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3403 – Alternative Education</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39</w:t>
        </w:r>
        <w:r w:rsidRPr="00112C26">
          <w:rPr>
            <w:rFonts w:ascii="Times New Roman" w:hAnsi="Times New Roman" w:cs="Times New Roman"/>
            <w:noProof/>
            <w:sz w:val="24"/>
            <w:szCs w:val="24"/>
          </w:rPr>
          <w:fldChar w:fldCharType="end"/>
        </w:r>
      </w:p>
    </w:sdtContent>
  </w:sdt>
  <w:p w14:paraId="668DF171" w14:textId="77777777" w:rsidR="006D5A77" w:rsidRDefault="006D5A77" w:rsidP="00BF0582">
    <w:pPr>
      <w:pStyle w:val="Footer"/>
      <w:ind w:firstLine="720"/>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79721332"/>
      <w:docPartObj>
        <w:docPartGallery w:val="Page Numbers (Bottom of Page)"/>
        <w:docPartUnique/>
      </w:docPartObj>
    </w:sdtPr>
    <w:sdtEndPr>
      <w:rPr>
        <w:noProof/>
      </w:rPr>
    </w:sdtEndPr>
    <w:sdtContent>
      <w:p w14:paraId="4A84E085" w14:textId="602B1917"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350</w:t>
        </w:r>
        <w:r>
          <w:rPr>
            <w:rFonts w:ascii="Times New Roman" w:hAnsi="Times New Roman" w:cs="Times New Roman"/>
            <w:sz w:val="24"/>
            <w:szCs w:val="24"/>
          </w:rPr>
          <w:t>2</w:t>
        </w:r>
        <w:r w:rsidRPr="00112C26">
          <w:rPr>
            <w:rFonts w:ascii="Times New Roman" w:hAnsi="Times New Roman" w:cs="Times New Roman"/>
            <w:sz w:val="24"/>
            <w:szCs w:val="24"/>
          </w:rPr>
          <w:t xml:space="preserve"> – Academic Intervention</w:t>
        </w:r>
        <w:r>
          <w:rPr>
            <w:rFonts w:ascii="Times New Roman" w:hAnsi="Times New Roman" w:cs="Times New Roman"/>
            <w:sz w:val="24"/>
            <w:szCs w:val="24"/>
          </w:rPr>
          <w:t xml:space="preserve"> Office</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41</w:t>
        </w:r>
        <w:r w:rsidRPr="00112C26">
          <w:rPr>
            <w:rFonts w:ascii="Times New Roman" w:hAnsi="Times New Roman" w:cs="Times New Roman"/>
            <w:noProof/>
            <w:sz w:val="24"/>
            <w:szCs w:val="24"/>
          </w:rPr>
          <w:fldChar w:fldCharType="end"/>
        </w:r>
      </w:p>
    </w:sdtContent>
  </w:sdt>
  <w:p w14:paraId="66A61891" w14:textId="77777777" w:rsidR="006D5A77" w:rsidRDefault="006D5A77" w:rsidP="00BF0582">
    <w:pPr>
      <w:pStyle w:val="Footer"/>
      <w:ind w:firstLine="720"/>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9372300"/>
      <w:docPartObj>
        <w:docPartGallery w:val="Page Numbers (Bottom of Page)"/>
        <w:docPartUnique/>
      </w:docPartObj>
    </w:sdtPr>
    <w:sdtEndPr>
      <w:rPr>
        <w:noProof/>
      </w:rPr>
    </w:sdtEndPr>
    <w:sdtContent>
      <w:p w14:paraId="3E919306" w14:textId="58200F7A"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350</w:t>
        </w:r>
        <w:r>
          <w:rPr>
            <w:rFonts w:ascii="Times New Roman" w:hAnsi="Times New Roman" w:cs="Times New Roman"/>
            <w:sz w:val="24"/>
            <w:szCs w:val="24"/>
          </w:rPr>
          <w:t>4</w:t>
        </w:r>
        <w:r w:rsidRPr="00112C26">
          <w:rPr>
            <w:rFonts w:ascii="Times New Roman" w:hAnsi="Times New Roman" w:cs="Times New Roman"/>
            <w:sz w:val="24"/>
            <w:szCs w:val="24"/>
          </w:rPr>
          <w:t xml:space="preserve"> – </w:t>
        </w:r>
        <w:r>
          <w:rPr>
            <w:rFonts w:ascii="Times New Roman" w:hAnsi="Times New Roman" w:cs="Times New Roman"/>
            <w:sz w:val="24"/>
            <w:szCs w:val="24"/>
          </w:rPr>
          <w:t>BSAP</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44</w:t>
        </w:r>
        <w:r w:rsidRPr="00112C26">
          <w:rPr>
            <w:rFonts w:ascii="Times New Roman" w:hAnsi="Times New Roman" w:cs="Times New Roman"/>
            <w:noProof/>
            <w:sz w:val="24"/>
            <w:szCs w:val="24"/>
          </w:rPr>
          <w:fldChar w:fldCharType="end"/>
        </w:r>
      </w:p>
    </w:sdtContent>
  </w:sdt>
  <w:p w14:paraId="71C21A34" w14:textId="77777777" w:rsidR="006D5A77" w:rsidRDefault="006D5A77" w:rsidP="00BF0582">
    <w:pPr>
      <w:pStyle w:val="Footer"/>
      <w:ind w:firstLine="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309F8" w14:textId="45BA0575" w:rsidR="006D5A77" w:rsidRPr="00C26B5A" w:rsidRDefault="006D5A77">
    <w:pPr>
      <w:pStyle w:val="Footer"/>
      <w:jc w:val="right"/>
      <w:rPr>
        <w:rFonts w:ascii="Times New Roman" w:hAnsi="Times New Roman" w:cs="Times New Roman"/>
        <w:sz w:val="24"/>
        <w:szCs w:val="24"/>
      </w:rPr>
    </w:pPr>
    <w:r w:rsidRPr="00C26B5A">
      <w:rPr>
        <w:rFonts w:ascii="Times New Roman" w:hAnsi="Times New Roman" w:cs="Times New Roman"/>
        <w:sz w:val="24"/>
        <w:szCs w:val="24"/>
      </w:rPr>
      <w:t xml:space="preserve">0106 – Diversity, Equity &amp; Inclusion </w:t>
    </w:r>
    <w:r w:rsidRPr="00C26B5A">
      <w:rPr>
        <w:rFonts w:ascii="Times New Roman" w:hAnsi="Times New Roman" w:cs="Times New Roman"/>
        <w:sz w:val="24"/>
        <w:szCs w:val="24"/>
      </w:rPr>
      <w:tab/>
    </w:r>
    <w:r w:rsidRPr="00C26B5A">
      <w:rPr>
        <w:rFonts w:ascii="Times New Roman" w:hAnsi="Times New Roman" w:cs="Times New Roman"/>
        <w:sz w:val="24"/>
        <w:szCs w:val="24"/>
      </w:rPr>
      <w:tab/>
    </w:r>
    <w:r w:rsidRPr="00C26B5A">
      <w:rPr>
        <w:rFonts w:ascii="Times New Roman" w:hAnsi="Times New Roman" w:cs="Times New Roman"/>
        <w:sz w:val="24"/>
        <w:szCs w:val="24"/>
      </w:rPr>
      <w:tab/>
    </w:r>
    <w:r w:rsidRPr="00C26B5A">
      <w:rPr>
        <w:rFonts w:ascii="Times New Roman" w:hAnsi="Times New Roman" w:cs="Times New Roman"/>
        <w:sz w:val="24"/>
        <w:szCs w:val="24"/>
      </w:rPr>
      <w:tab/>
    </w:r>
    <w:r w:rsidRPr="00C26B5A">
      <w:rPr>
        <w:rFonts w:ascii="Times New Roman" w:hAnsi="Times New Roman" w:cs="Times New Roman"/>
        <w:sz w:val="24"/>
        <w:szCs w:val="24"/>
      </w:rPr>
      <w:tab/>
    </w:r>
    <w:r w:rsidRPr="00C26B5A">
      <w:rPr>
        <w:rFonts w:ascii="Times New Roman" w:hAnsi="Times New Roman" w:cs="Times New Roman"/>
        <w:sz w:val="24"/>
        <w:szCs w:val="24"/>
      </w:rPr>
      <w:tab/>
    </w:r>
    <w:sdt>
      <w:sdtPr>
        <w:rPr>
          <w:rFonts w:ascii="Times New Roman" w:hAnsi="Times New Roman" w:cs="Times New Roman"/>
          <w:sz w:val="24"/>
          <w:szCs w:val="24"/>
        </w:rPr>
        <w:id w:val="-537356598"/>
        <w:docPartObj>
          <w:docPartGallery w:val="Page Numbers (Bottom of Page)"/>
          <w:docPartUnique/>
        </w:docPartObj>
      </w:sdtPr>
      <w:sdtEndPr>
        <w:rPr>
          <w:noProof/>
        </w:rPr>
      </w:sdtEndPr>
      <w:sdtContent>
        <w:r w:rsidRPr="00C26B5A">
          <w:rPr>
            <w:rFonts w:ascii="Times New Roman" w:hAnsi="Times New Roman" w:cs="Times New Roman"/>
            <w:sz w:val="24"/>
            <w:szCs w:val="24"/>
          </w:rPr>
          <w:fldChar w:fldCharType="begin"/>
        </w:r>
        <w:r w:rsidRPr="00C26B5A">
          <w:rPr>
            <w:rFonts w:ascii="Times New Roman" w:hAnsi="Times New Roman" w:cs="Times New Roman"/>
            <w:sz w:val="24"/>
            <w:szCs w:val="24"/>
          </w:rPr>
          <w:instrText xml:space="preserve"> PAGE   \* MERGEFORMAT </w:instrText>
        </w:r>
        <w:r w:rsidRPr="00C26B5A">
          <w:rPr>
            <w:rFonts w:ascii="Times New Roman" w:hAnsi="Times New Roman" w:cs="Times New Roman"/>
            <w:sz w:val="24"/>
            <w:szCs w:val="24"/>
          </w:rPr>
          <w:fldChar w:fldCharType="separate"/>
        </w:r>
        <w:r w:rsidR="00371308">
          <w:rPr>
            <w:rFonts w:ascii="Times New Roman" w:hAnsi="Times New Roman" w:cs="Times New Roman"/>
            <w:noProof/>
            <w:sz w:val="24"/>
            <w:szCs w:val="24"/>
          </w:rPr>
          <w:t>6</w:t>
        </w:r>
        <w:r w:rsidRPr="00C26B5A">
          <w:rPr>
            <w:rFonts w:ascii="Times New Roman" w:hAnsi="Times New Roman" w:cs="Times New Roman"/>
            <w:noProof/>
            <w:sz w:val="24"/>
            <w:szCs w:val="24"/>
          </w:rPr>
          <w:fldChar w:fldCharType="end"/>
        </w:r>
      </w:sdtContent>
    </w:sdt>
  </w:p>
  <w:p w14:paraId="41D25B37" w14:textId="77777777" w:rsidR="006D5A77" w:rsidRDefault="006D5A77" w:rsidP="00BF0582">
    <w:pPr>
      <w:pStyle w:val="Footer"/>
      <w:ind w:firstLine="720"/>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12424658"/>
      <w:docPartObj>
        <w:docPartGallery w:val="Page Numbers (Bottom of Page)"/>
        <w:docPartUnique/>
      </w:docPartObj>
    </w:sdtPr>
    <w:sdtEndPr>
      <w:rPr>
        <w:noProof/>
      </w:rPr>
    </w:sdtEndPr>
    <w:sdtContent>
      <w:p w14:paraId="34255FE9" w14:textId="4A419959" w:rsidR="006D5A77" w:rsidRPr="00112C26" w:rsidRDefault="006D5A77">
        <w:pPr>
          <w:pStyle w:val="Footer"/>
          <w:jc w:val="right"/>
          <w:rPr>
            <w:rFonts w:ascii="Times New Roman" w:hAnsi="Times New Roman" w:cs="Times New Roman"/>
            <w:sz w:val="24"/>
            <w:szCs w:val="24"/>
          </w:rPr>
        </w:pPr>
        <w:r>
          <w:rPr>
            <w:rFonts w:ascii="Times New Roman" w:hAnsi="Times New Roman" w:cs="Times New Roman"/>
            <w:sz w:val="24"/>
            <w:szCs w:val="24"/>
          </w:rPr>
          <w:t>3506 – Hispanic Achievement</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47</w:t>
        </w:r>
        <w:r w:rsidRPr="00112C26">
          <w:rPr>
            <w:rFonts w:ascii="Times New Roman" w:hAnsi="Times New Roman" w:cs="Times New Roman"/>
            <w:noProof/>
            <w:sz w:val="24"/>
            <w:szCs w:val="24"/>
          </w:rPr>
          <w:fldChar w:fldCharType="end"/>
        </w:r>
      </w:p>
    </w:sdtContent>
  </w:sdt>
  <w:p w14:paraId="18DD44A4" w14:textId="77777777" w:rsidR="006D5A77" w:rsidRDefault="006D5A77" w:rsidP="00BF0582">
    <w:pPr>
      <w:pStyle w:val="Footer"/>
      <w:ind w:firstLine="720"/>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7008720"/>
      <w:docPartObj>
        <w:docPartGallery w:val="Page Numbers (Bottom of Page)"/>
        <w:docPartUnique/>
      </w:docPartObj>
    </w:sdtPr>
    <w:sdtEndPr>
      <w:rPr>
        <w:noProof/>
      </w:rPr>
    </w:sdtEndPr>
    <w:sdtContent>
      <w:p w14:paraId="17EAF2E3" w14:textId="37DF89A9" w:rsidR="006D5A77" w:rsidRPr="00112C26" w:rsidRDefault="006D5A77">
        <w:pPr>
          <w:pStyle w:val="Footer"/>
          <w:jc w:val="right"/>
          <w:rPr>
            <w:rFonts w:ascii="Times New Roman" w:hAnsi="Times New Roman" w:cs="Times New Roman"/>
            <w:sz w:val="24"/>
            <w:szCs w:val="24"/>
          </w:rPr>
        </w:pPr>
        <w:r>
          <w:rPr>
            <w:rFonts w:ascii="Times New Roman" w:hAnsi="Times New Roman" w:cs="Times New Roman"/>
            <w:sz w:val="24"/>
            <w:szCs w:val="24"/>
          </w:rPr>
          <w:t>3507 - MESA</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48</w:t>
        </w:r>
        <w:r w:rsidRPr="00112C26">
          <w:rPr>
            <w:rFonts w:ascii="Times New Roman" w:hAnsi="Times New Roman" w:cs="Times New Roman"/>
            <w:noProof/>
            <w:sz w:val="24"/>
            <w:szCs w:val="24"/>
          </w:rPr>
          <w:fldChar w:fldCharType="end"/>
        </w:r>
      </w:p>
    </w:sdtContent>
  </w:sdt>
  <w:p w14:paraId="2B749D5F" w14:textId="77777777" w:rsidR="006D5A77" w:rsidRDefault="006D5A77" w:rsidP="00BF0582">
    <w:pPr>
      <w:pStyle w:val="Footer"/>
      <w:ind w:firstLine="720"/>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3104031"/>
      <w:docPartObj>
        <w:docPartGallery w:val="Page Numbers (Bottom of Page)"/>
        <w:docPartUnique/>
      </w:docPartObj>
    </w:sdtPr>
    <w:sdtEndPr>
      <w:rPr>
        <w:noProof/>
      </w:rPr>
    </w:sdtEndPr>
    <w:sdtContent>
      <w:p w14:paraId="38ED4302" w14:textId="3D1F1DF0" w:rsidR="006D5A77" w:rsidRPr="00112C26" w:rsidRDefault="006D5A77">
        <w:pPr>
          <w:pStyle w:val="Footer"/>
          <w:jc w:val="right"/>
          <w:rPr>
            <w:rFonts w:ascii="Times New Roman" w:hAnsi="Times New Roman" w:cs="Times New Roman"/>
            <w:sz w:val="24"/>
            <w:szCs w:val="24"/>
          </w:rPr>
        </w:pPr>
        <w:r>
          <w:rPr>
            <w:rFonts w:ascii="Times New Roman" w:hAnsi="Times New Roman" w:cs="Times New Roman"/>
            <w:sz w:val="24"/>
            <w:szCs w:val="24"/>
          </w:rPr>
          <w:t>3507 - MESA</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49</w:t>
        </w:r>
        <w:r w:rsidRPr="00112C26">
          <w:rPr>
            <w:rFonts w:ascii="Times New Roman" w:hAnsi="Times New Roman" w:cs="Times New Roman"/>
            <w:noProof/>
            <w:sz w:val="24"/>
            <w:szCs w:val="24"/>
          </w:rPr>
          <w:fldChar w:fldCharType="end"/>
        </w:r>
      </w:p>
    </w:sdtContent>
  </w:sdt>
  <w:p w14:paraId="013085A9" w14:textId="77777777" w:rsidR="006D5A77" w:rsidRDefault="006D5A77" w:rsidP="00BF0582">
    <w:pPr>
      <w:pStyle w:val="Footer"/>
      <w:ind w:firstLine="720"/>
    </w:pP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94027629"/>
      <w:docPartObj>
        <w:docPartGallery w:val="Page Numbers (Bottom of Page)"/>
        <w:docPartUnique/>
      </w:docPartObj>
    </w:sdtPr>
    <w:sdtEndPr>
      <w:rPr>
        <w:noProof/>
      </w:rPr>
    </w:sdtEndPr>
    <w:sdtContent>
      <w:p w14:paraId="1C688164" w14:textId="0E8EE5BB"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4701 – School Management &amp; Instructional Leadership</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51</w:t>
        </w:r>
        <w:r w:rsidRPr="00112C26">
          <w:rPr>
            <w:rFonts w:ascii="Times New Roman" w:hAnsi="Times New Roman" w:cs="Times New Roman"/>
            <w:noProof/>
            <w:sz w:val="24"/>
            <w:szCs w:val="24"/>
          </w:rPr>
          <w:fldChar w:fldCharType="end"/>
        </w:r>
      </w:p>
    </w:sdtContent>
  </w:sdt>
  <w:p w14:paraId="70389964" w14:textId="77777777" w:rsidR="006D5A77" w:rsidRDefault="006D5A77" w:rsidP="00BF0582">
    <w:pPr>
      <w:pStyle w:val="Footer"/>
      <w:ind w:firstLine="720"/>
    </w:pP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4703246"/>
      <w:docPartObj>
        <w:docPartGallery w:val="Page Numbers (Bottom of Page)"/>
        <w:docPartUnique/>
      </w:docPartObj>
    </w:sdtPr>
    <w:sdtEndPr>
      <w:rPr>
        <w:noProof/>
      </w:rPr>
    </w:sdtEndPr>
    <w:sdtContent>
      <w:p w14:paraId="2416AE66" w14:textId="41ECBE46"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6101 – Pupil Personnel Services</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54</w:t>
        </w:r>
        <w:r w:rsidRPr="00112C26">
          <w:rPr>
            <w:rFonts w:ascii="Times New Roman" w:hAnsi="Times New Roman" w:cs="Times New Roman"/>
            <w:noProof/>
            <w:sz w:val="24"/>
            <w:szCs w:val="24"/>
          </w:rPr>
          <w:fldChar w:fldCharType="end"/>
        </w:r>
      </w:p>
    </w:sdtContent>
  </w:sdt>
  <w:p w14:paraId="152D4D6F" w14:textId="77777777" w:rsidR="006D5A77" w:rsidRDefault="006D5A77" w:rsidP="00BF0582">
    <w:pPr>
      <w:pStyle w:val="Footer"/>
      <w:ind w:firstLine="720"/>
    </w:pP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46362491"/>
      <w:docPartObj>
        <w:docPartGallery w:val="Page Numbers (Bottom of Page)"/>
        <w:docPartUnique/>
      </w:docPartObj>
    </w:sdtPr>
    <w:sdtEndPr>
      <w:rPr>
        <w:noProof/>
      </w:rPr>
    </w:sdtEndPr>
    <w:sdtContent>
      <w:p w14:paraId="54D62067" w14:textId="6E72CDA3"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 xml:space="preserve">6103 – Teen Parenting </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57</w:t>
        </w:r>
        <w:r w:rsidRPr="00112C26">
          <w:rPr>
            <w:rFonts w:ascii="Times New Roman" w:hAnsi="Times New Roman" w:cs="Times New Roman"/>
            <w:noProof/>
            <w:sz w:val="24"/>
            <w:szCs w:val="24"/>
          </w:rPr>
          <w:fldChar w:fldCharType="end"/>
        </w:r>
      </w:p>
    </w:sdtContent>
  </w:sdt>
  <w:p w14:paraId="35A5F10D" w14:textId="77777777" w:rsidR="006D5A77" w:rsidRDefault="006D5A77" w:rsidP="00BF0582">
    <w:pPr>
      <w:pStyle w:val="Footer"/>
      <w:ind w:firstLine="720"/>
    </w:pP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04347902"/>
      <w:docPartObj>
        <w:docPartGallery w:val="Page Numbers (Bottom of Page)"/>
        <w:docPartUnique/>
      </w:docPartObj>
    </w:sdtPr>
    <w:sdtEndPr>
      <w:rPr>
        <w:noProof/>
      </w:rPr>
    </w:sdtEndPr>
    <w:sdtContent>
      <w:p w14:paraId="11277054" w14:textId="6C04A904"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8801 – Co-Curricular Activities</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59</w:t>
        </w:r>
        <w:r w:rsidRPr="00112C26">
          <w:rPr>
            <w:rFonts w:ascii="Times New Roman" w:hAnsi="Times New Roman" w:cs="Times New Roman"/>
            <w:noProof/>
            <w:sz w:val="24"/>
            <w:szCs w:val="24"/>
          </w:rPr>
          <w:fldChar w:fldCharType="end"/>
        </w:r>
      </w:p>
    </w:sdtContent>
  </w:sdt>
  <w:p w14:paraId="310CEEFA" w14:textId="77777777" w:rsidR="006D5A77" w:rsidRDefault="006D5A77" w:rsidP="00BF0582">
    <w:pPr>
      <w:pStyle w:val="Footer"/>
      <w:ind w:firstLine="720"/>
    </w:pP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90054627"/>
      <w:docPartObj>
        <w:docPartGallery w:val="Page Numbers (Bottom of Page)"/>
        <w:docPartUnique/>
      </w:docPartObj>
    </w:sdtPr>
    <w:sdtEndPr>
      <w:rPr>
        <w:noProof/>
      </w:rPr>
    </w:sdtEndPr>
    <w:sdtContent>
      <w:p w14:paraId="15A88D61" w14:textId="5D58E57B"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9501 – International Student Services</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62</w:t>
        </w:r>
        <w:r w:rsidRPr="00112C26">
          <w:rPr>
            <w:rFonts w:ascii="Times New Roman" w:hAnsi="Times New Roman" w:cs="Times New Roman"/>
            <w:noProof/>
            <w:sz w:val="24"/>
            <w:szCs w:val="24"/>
          </w:rPr>
          <w:fldChar w:fldCharType="end"/>
        </w:r>
      </w:p>
    </w:sdtContent>
  </w:sdt>
  <w:p w14:paraId="7E447FC0" w14:textId="77777777" w:rsidR="006D5A77" w:rsidRDefault="006D5A77" w:rsidP="00BF0582">
    <w:pPr>
      <w:pStyle w:val="Footer"/>
      <w:ind w:firstLine="720"/>
    </w:pP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68323475"/>
      <w:docPartObj>
        <w:docPartGallery w:val="Page Numbers (Bottom of Page)"/>
        <w:docPartUnique/>
      </w:docPartObj>
    </w:sdtPr>
    <w:sdtEndPr>
      <w:rPr>
        <w:noProof/>
      </w:rPr>
    </w:sdtEndPr>
    <w:sdtContent>
      <w:p w14:paraId="23E181E9" w14:textId="09254917"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Grant – 21</w:t>
        </w:r>
        <w:r w:rsidRPr="00112C26">
          <w:rPr>
            <w:rFonts w:ascii="Times New Roman" w:hAnsi="Times New Roman" w:cs="Times New Roman"/>
            <w:sz w:val="24"/>
            <w:szCs w:val="24"/>
            <w:vertAlign w:val="superscript"/>
          </w:rPr>
          <w:t>st</w:t>
        </w:r>
        <w:r w:rsidRPr="00112C26">
          <w:rPr>
            <w:rFonts w:ascii="Times New Roman" w:hAnsi="Times New Roman" w:cs="Times New Roman"/>
            <w:sz w:val="24"/>
            <w:szCs w:val="24"/>
          </w:rPr>
          <w:t xml:space="preserve"> Century Community Learning Centers</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66</w:t>
        </w:r>
        <w:r w:rsidRPr="00112C26">
          <w:rPr>
            <w:rFonts w:ascii="Times New Roman" w:hAnsi="Times New Roman" w:cs="Times New Roman"/>
            <w:noProof/>
            <w:sz w:val="24"/>
            <w:szCs w:val="24"/>
          </w:rPr>
          <w:fldChar w:fldCharType="end"/>
        </w:r>
      </w:p>
    </w:sdtContent>
  </w:sdt>
  <w:p w14:paraId="1D417B59" w14:textId="446D9777" w:rsidR="006D5A77" w:rsidRPr="00A126EA" w:rsidRDefault="006D5A77" w:rsidP="00A126EA">
    <w:pPr>
      <w:pStyle w:val="Footer"/>
      <w:rPr>
        <w:rFonts w:ascii="Times New Roman" w:hAnsi="Times New Roman" w:cs="Times New Roman"/>
        <w:sz w:val="24"/>
        <w:szCs w:val="24"/>
      </w:rPr>
    </w:pPr>
    <w:r>
      <w:t xml:space="preserve">        </w:t>
    </w:r>
    <w:r w:rsidRPr="00A126EA">
      <w:rPr>
        <w:rFonts w:ascii="Times New Roman" w:hAnsi="Times New Roman" w:cs="Times New Roman"/>
        <w:sz w:val="24"/>
        <w:szCs w:val="24"/>
      </w:rPr>
      <w:t>FY20 Budget has not yet been approved; showing prior years</w: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6209326"/>
      <w:docPartObj>
        <w:docPartGallery w:val="Page Numbers (Bottom of Page)"/>
        <w:docPartUnique/>
      </w:docPartObj>
    </w:sdtPr>
    <w:sdtEndPr>
      <w:rPr>
        <w:noProof/>
      </w:rPr>
    </w:sdtEndPr>
    <w:sdtContent>
      <w:p w14:paraId="681858E2" w14:textId="70FFEB44"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Grant – Homeless Education Assistance Program</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70</w:t>
        </w:r>
        <w:r w:rsidRPr="00112C26">
          <w:rPr>
            <w:rFonts w:ascii="Times New Roman" w:hAnsi="Times New Roman" w:cs="Times New Roman"/>
            <w:noProof/>
            <w:sz w:val="24"/>
            <w:szCs w:val="24"/>
          </w:rPr>
          <w:fldChar w:fldCharType="end"/>
        </w:r>
      </w:p>
    </w:sdtContent>
  </w:sdt>
  <w:p w14:paraId="4DD881B7" w14:textId="0A0CAD94" w:rsidR="006D5A77" w:rsidRPr="00A126EA" w:rsidRDefault="006D5A77" w:rsidP="00A126EA">
    <w:pPr>
      <w:pStyle w:val="Footer"/>
      <w:rPr>
        <w:rFonts w:ascii="Times New Roman" w:hAnsi="Times New Roman" w:cs="Times New Roman"/>
        <w:sz w:val="24"/>
        <w:szCs w:val="24"/>
      </w:rPr>
    </w:pPr>
    <w:r>
      <w:rPr>
        <w:rFonts w:ascii="Times New Roman" w:hAnsi="Times New Roman" w:cs="Times New Roman"/>
        <w:sz w:val="24"/>
        <w:szCs w:val="24"/>
      </w:rPr>
      <w:t xml:space="preserve">        </w:t>
    </w:r>
    <w:r w:rsidRPr="00A126EA">
      <w:rPr>
        <w:rFonts w:ascii="Times New Roman" w:hAnsi="Times New Roman" w:cs="Times New Roman"/>
        <w:sz w:val="24"/>
        <w:szCs w:val="24"/>
      </w:rPr>
      <w:t>FY20 Budget has not yet been approved; showing prior years</w:t>
    </w:r>
  </w:p>
  <w:p w14:paraId="0916CBD1" w14:textId="77777777" w:rsidR="006D5A77" w:rsidRDefault="006D5A77" w:rsidP="00BF0582">
    <w:pPr>
      <w:pStyle w:val="Footer"/>
      <w:ind w:firstLine="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37623299"/>
      <w:docPartObj>
        <w:docPartGallery w:val="Page Numbers (Bottom of Page)"/>
        <w:docPartUnique/>
      </w:docPartObj>
    </w:sdtPr>
    <w:sdtEndPr>
      <w:rPr>
        <w:noProof/>
      </w:rPr>
    </w:sdtEndPr>
    <w:sdtContent>
      <w:p w14:paraId="04267AAE" w14:textId="04B2892A"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0701 – Elementary Programs</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371308">
          <w:rPr>
            <w:rFonts w:ascii="Times New Roman" w:hAnsi="Times New Roman" w:cs="Times New Roman"/>
            <w:noProof/>
            <w:sz w:val="24"/>
            <w:szCs w:val="24"/>
          </w:rPr>
          <w:t>9</w:t>
        </w:r>
        <w:r w:rsidRPr="00112C26">
          <w:rPr>
            <w:rFonts w:ascii="Times New Roman" w:hAnsi="Times New Roman" w:cs="Times New Roman"/>
            <w:noProof/>
            <w:sz w:val="24"/>
            <w:szCs w:val="24"/>
          </w:rPr>
          <w:fldChar w:fldCharType="end"/>
        </w:r>
      </w:p>
    </w:sdtContent>
  </w:sdt>
  <w:p w14:paraId="533D2A12" w14:textId="77777777" w:rsidR="006D5A77" w:rsidRDefault="006D5A77" w:rsidP="00BF0582">
    <w:pPr>
      <w:pStyle w:val="Footer"/>
      <w:ind w:firstLine="720"/>
    </w:pP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12249932"/>
      <w:docPartObj>
        <w:docPartGallery w:val="Page Numbers (Bottom of Page)"/>
        <w:docPartUnique/>
      </w:docPartObj>
    </w:sdtPr>
    <w:sdtEndPr>
      <w:rPr>
        <w:noProof/>
      </w:rPr>
    </w:sdtEndPr>
    <w:sdtContent>
      <w:p w14:paraId="70AA7D6C" w14:textId="7393C39C"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Grant – Pre-K Expansion</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75</w:t>
        </w:r>
        <w:r w:rsidRPr="00112C26">
          <w:rPr>
            <w:rFonts w:ascii="Times New Roman" w:hAnsi="Times New Roman" w:cs="Times New Roman"/>
            <w:noProof/>
            <w:sz w:val="24"/>
            <w:szCs w:val="24"/>
          </w:rPr>
          <w:fldChar w:fldCharType="end"/>
        </w:r>
      </w:p>
    </w:sdtContent>
  </w:sdt>
  <w:p w14:paraId="0DE3C992" w14:textId="77777777" w:rsidR="006D5A77" w:rsidRPr="00A126EA" w:rsidRDefault="006D5A77" w:rsidP="00A126EA">
    <w:pPr>
      <w:pStyle w:val="Footer"/>
      <w:rPr>
        <w:rFonts w:ascii="Times New Roman" w:hAnsi="Times New Roman" w:cs="Times New Roman"/>
        <w:sz w:val="24"/>
        <w:szCs w:val="24"/>
      </w:rPr>
    </w:pPr>
    <w:r>
      <w:t xml:space="preserve">        </w:t>
    </w:r>
    <w:r w:rsidRPr="00A126EA">
      <w:rPr>
        <w:rFonts w:ascii="Times New Roman" w:hAnsi="Times New Roman" w:cs="Times New Roman"/>
        <w:sz w:val="24"/>
        <w:szCs w:val="24"/>
      </w:rPr>
      <w:t>FY20 Budget has not yet been approved; showing prior years</w:t>
    </w:r>
  </w:p>
  <w:p w14:paraId="579A7EBC" w14:textId="7B43BC50" w:rsidR="006D5A77" w:rsidRDefault="006D5A77" w:rsidP="00A126EA">
    <w:pPr>
      <w:pStyle w:val="Footer"/>
    </w:pP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07277896"/>
      <w:docPartObj>
        <w:docPartGallery w:val="Page Numbers (Bottom of Page)"/>
        <w:docPartUnique/>
      </w:docPartObj>
    </w:sdtPr>
    <w:sdtEndPr>
      <w:rPr>
        <w:noProof/>
      </w:rPr>
    </w:sdtEndPr>
    <w:sdtContent>
      <w:p w14:paraId="6BF90C50" w14:textId="568825BE"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Grant – Title I</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79</w:t>
        </w:r>
        <w:r w:rsidRPr="00112C26">
          <w:rPr>
            <w:rFonts w:ascii="Times New Roman" w:hAnsi="Times New Roman" w:cs="Times New Roman"/>
            <w:noProof/>
            <w:sz w:val="24"/>
            <w:szCs w:val="24"/>
          </w:rPr>
          <w:fldChar w:fldCharType="end"/>
        </w:r>
      </w:p>
    </w:sdtContent>
  </w:sdt>
  <w:p w14:paraId="222BBC7E" w14:textId="7D46E165" w:rsidR="006D5A77" w:rsidRPr="00A126EA" w:rsidRDefault="006D5A77" w:rsidP="00A126EA">
    <w:pPr>
      <w:pStyle w:val="Footer"/>
      <w:rPr>
        <w:rFonts w:ascii="Times New Roman" w:hAnsi="Times New Roman" w:cs="Times New Roman"/>
        <w:sz w:val="24"/>
        <w:szCs w:val="24"/>
      </w:rPr>
    </w:pPr>
    <w:r>
      <w:rPr>
        <w:rFonts w:ascii="Times New Roman" w:hAnsi="Times New Roman" w:cs="Times New Roman"/>
        <w:sz w:val="24"/>
        <w:szCs w:val="24"/>
      </w:rPr>
      <w:t xml:space="preserve">        </w:t>
    </w:r>
    <w:r w:rsidRPr="00A126EA">
      <w:rPr>
        <w:rFonts w:ascii="Times New Roman" w:hAnsi="Times New Roman" w:cs="Times New Roman"/>
        <w:sz w:val="24"/>
        <w:szCs w:val="24"/>
      </w:rPr>
      <w:t>FY20 Budget has not yet been approved; showing prior years</w:t>
    </w:r>
  </w:p>
  <w:p w14:paraId="4C5A403D" w14:textId="7F7962FB" w:rsidR="006D5A77" w:rsidRDefault="006D5A77" w:rsidP="00BF0582">
    <w:pPr>
      <w:pStyle w:val="Footer"/>
      <w:ind w:firstLine="720"/>
    </w:pPr>
    <w:r>
      <w:t xml:space="preserve">     </w:t>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8357510"/>
      <w:docPartObj>
        <w:docPartGallery w:val="Page Numbers (Bottom of Page)"/>
        <w:docPartUnique/>
      </w:docPartObj>
    </w:sdtPr>
    <w:sdtEndPr>
      <w:rPr>
        <w:noProof/>
      </w:rPr>
    </w:sdtEndPr>
    <w:sdtContent>
      <w:p w14:paraId="0A8C8FA8" w14:textId="0819521D"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Grant – Title III</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81</w:t>
        </w:r>
        <w:r w:rsidRPr="00112C26">
          <w:rPr>
            <w:rFonts w:ascii="Times New Roman" w:hAnsi="Times New Roman" w:cs="Times New Roman"/>
            <w:noProof/>
            <w:sz w:val="24"/>
            <w:szCs w:val="24"/>
          </w:rPr>
          <w:fldChar w:fldCharType="end"/>
        </w:r>
      </w:p>
    </w:sdtContent>
  </w:sdt>
  <w:p w14:paraId="4FC2FF68" w14:textId="3C15C69B" w:rsidR="006D5A77" w:rsidRPr="00A126EA" w:rsidRDefault="006D5A77" w:rsidP="00A126EA">
    <w:pPr>
      <w:pStyle w:val="Footer"/>
      <w:rPr>
        <w:rFonts w:ascii="Times New Roman" w:hAnsi="Times New Roman" w:cs="Times New Roman"/>
        <w:sz w:val="24"/>
        <w:szCs w:val="24"/>
      </w:rPr>
    </w:pPr>
    <w:r>
      <w:rPr>
        <w:rFonts w:ascii="Times New Roman" w:hAnsi="Times New Roman" w:cs="Times New Roman"/>
        <w:sz w:val="24"/>
        <w:szCs w:val="24"/>
      </w:rPr>
      <w:t xml:space="preserve">        </w:t>
    </w:r>
    <w:r w:rsidRPr="00A126EA">
      <w:rPr>
        <w:rFonts w:ascii="Times New Roman" w:hAnsi="Times New Roman" w:cs="Times New Roman"/>
        <w:sz w:val="24"/>
        <w:szCs w:val="24"/>
      </w:rPr>
      <w:t>FY20 Budget has not yet been approved; showing prior years</w:t>
    </w:r>
  </w:p>
  <w:p w14:paraId="4D6FE018" w14:textId="77777777" w:rsidR="006D5A77" w:rsidRDefault="006D5A77" w:rsidP="00BF0582">
    <w:pPr>
      <w:pStyle w:val="Footer"/>
      <w:ind w:firstLine="720"/>
    </w:pP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670008"/>
      <w:docPartObj>
        <w:docPartGallery w:val="Page Numbers (Bottom of Page)"/>
        <w:docPartUnique/>
      </w:docPartObj>
    </w:sdtPr>
    <w:sdtEndPr>
      <w:rPr>
        <w:noProof/>
      </w:rPr>
    </w:sdtEndPr>
    <w:sdtContent>
      <w:p w14:paraId="67FC1593" w14:textId="36CA4353" w:rsidR="006D5A77" w:rsidRPr="00482D95" w:rsidRDefault="006D5A77">
        <w:pPr>
          <w:pStyle w:val="Footer"/>
          <w:jc w:val="right"/>
          <w:rPr>
            <w:rFonts w:ascii="Times New Roman" w:hAnsi="Times New Roman" w:cs="Times New Roman"/>
            <w:sz w:val="24"/>
            <w:szCs w:val="24"/>
          </w:rPr>
        </w:pPr>
        <w:r w:rsidRPr="00482D95">
          <w:rPr>
            <w:rFonts w:ascii="Times New Roman" w:hAnsi="Times New Roman" w:cs="Times New Roman"/>
            <w:sz w:val="24"/>
            <w:szCs w:val="24"/>
          </w:rPr>
          <w:t>Grant – Judy Center</w:t>
        </w:r>
        <w:r w:rsidRPr="00482D95">
          <w:rPr>
            <w:rFonts w:ascii="Times New Roman" w:hAnsi="Times New Roman" w:cs="Times New Roman"/>
            <w:sz w:val="24"/>
            <w:szCs w:val="24"/>
          </w:rPr>
          <w:tab/>
        </w:r>
        <w:r w:rsidRPr="00482D95">
          <w:rPr>
            <w:rFonts w:ascii="Times New Roman" w:hAnsi="Times New Roman" w:cs="Times New Roman"/>
            <w:sz w:val="24"/>
            <w:szCs w:val="24"/>
          </w:rPr>
          <w:tab/>
        </w:r>
        <w:r w:rsidRPr="00482D95">
          <w:rPr>
            <w:rFonts w:ascii="Times New Roman" w:hAnsi="Times New Roman" w:cs="Times New Roman"/>
            <w:sz w:val="24"/>
            <w:szCs w:val="24"/>
          </w:rPr>
          <w:tab/>
        </w:r>
        <w:r w:rsidRPr="00482D95">
          <w:rPr>
            <w:rFonts w:ascii="Times New Roman" w:hAnsi="Times New Roman" w:cs="Times New Roman"/>
            <w:sz w:val="24"/>
            <w:szCs w:val="24"/>
          </w:rPr>
          <w:tab/>
        </w:r>
        <w:r w:rsidRPr="00482D95">
          <w:rPr>
            <w:rFonts w:ascii="Times New Roman" w:hAnsi="Times New Roman" w:cs="Times New Roman"/>
            <w:sz w:val="24"/>
            <w:szCs w:val="24"/>
          </w:rPr>
          <w:tab/>
        </w:r>
        <w:r w:rsidRPr="00482D95">
          <w:rPr>
            <w:rFonts w:ascii="Times New Roman" w:hAnsi="Times New Roman" w:cs="Times New Roman"/>
            <w:sz w:val="24"/>
            <w:szCs w:val="24"/>
          </w:rPr>
          <w:tab/>
        </w:r>
        <w:r w:rsidRPr="00482D95">
          <w:rPr>
            <w:rFonts w:ascii="Times New Roman" w:hAnsi="Times New Roman" w:cs="Times New Roman"/>
            <w:sz w:val="24"/>
            <w:szCs w:val="24"/>
          </w:rPr>
          <w:fldChar w:fldCharType="begin"/>
        </w:r>
        <w:r w:rsidRPr="00482D95">
          <w:rPr>
            <w:rFonts w:ascii="Times New Roman" w:hAnsi="Times New Roman" w:cs="Times New Roman"/>
            <w:sz w:val="24"/>
            <w:szCs w:val="24"/>
          </w:rPr>
          <w:instrText xml:space="preserve"> PAGE   \* MERGEFORMAT </w:instrText>
        </w:r>
        <w:r w:rsidRPr="00482D95">
          <w:rPr>
            <w:rFonts w:ascii="Times New Roman" w:hAnsi="Times New Roman" w:cs="Times New Roman"/>
            <w:sz w:val="24"/>
            <w:szCs w:val="24"/>
          </w:rPr>
          <w:fldChar w:fldCharType="separate"/>
        </w:r>
        <w:r w:rsidR="004D78D7">
          <w:rPr>
            <w:rFonts w:ascii="Times New Roman" w:hAnsi="Times New Roman" w:cs="Times New Roman"/>
            <w:noProof/>
            <w:sz w:val="24"/>
            <w:szCs w:val="24"/>
          </w:rPr>
          <w:t>85</w:t>
        </w:r>
        <w:r w:rsidRPr="00482D95">
          <w:rPr>
            <w:rFonts w:ascii="Times New Roman" w:hAnsi="Times New Roman" w:cs="Times New Roman"/>
            <w:noProof/>
            <w:sz w:val="24"/>
            <w:szCs w:val="24"/>
          </w:rPr>
          <w:fldChar w:fldCharType="end"/>
        </w:r>
      </w:p>
    </w:sdtContent>
  </w:sdt>
  <w:p w14:paraId="070ADD3F" w14:textId="57F87A5D" w:rsidR="006D5A77" w:rsidRPr="00A126EA" w:rsidRDefault="006D5A77" w:rsidP="00A126EA">
    <w:pPr>
      <w:pStyle w:val="Footer"/>
      <w:rPr>
        <w:rFonts w:ascii="Times New Roman" w:hAnsi="Times New Roman" w:cs="Times New Roman"/>
        <w:sz w:val="24"/>
        <w:szCs w:val="24"/>
      </w:rPr>
    </w:pPr>
    <w:r>
      <w:rPr>
        <w:rFonts w:ascii="Times New Roman" w:hAnsi="Times New Roman" w:cs="Times New Roman"/>
        <w:sz w:val="24"/>
        <w:szCs w:val="24"/>
      </w:rPr>
      <w:t xml:space="preserve">        </w:t>
    </w:r>
    <w:r w:rsidRPr="00A126EA">
      <w:rPr>
        <w:rFonts w:ascii="Times New Roman" w:hAnsi="Times New Roman" w:cs="Times New Roman"/>
        <w:sz w:val="24"/>
        <w:szCs w:val="24"/>
      </w:rPr>
      <w:t>FY20 Budget has not yet been approved; showing prior years</w:t>
    </w:r>
  </w:p>
  <w:p w14:paraId="4CD48F34" w14:textId="77777777" w:rsidR="006D5A77" w:rsidRDefault="006D5A77" w:rsidP="00BF0582">
    <w:pPr>
      <w:pStyle w:val="Footer"/>
      <w:ind w:firstLine="72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56176025"/>
      <w:docPartObj>
        <w:docPartGallery w:val="Page Numbers (Bottom of Page)"/>
        <w:docPartUnique/>
      </w:docPartObj>
    </w:sdtPr>
    <w:sdtEndPr>
      <w:rPr>
        <w:noProof/>
      </w:rPr>
    </w:sdtEndPr>
    <w:sdtContent>
      <w:p w14:paraId="1726D5B3" w14:textId="0725A30D"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1002 – English for Speakers of Other Languages</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371308">
          <w:rPr>
            <w:rFonts w:ascii="Times New Roman" w:hAnsi="Times New Roman" w:cs="Times New Roman"/>
            <w:noProof/>
            <w:sz w:val="24"/>
            <w:szCs w:val="24"/>
          </w:rPr>
          <w:t>11</w:t>
        </w:r>
        <w:r w:rsidRPr="00112C26">
          <w:rPr>
            <w:rFonts w:ascii="Times New Roman" w:hAnsi="Times New Roman" w:cs="Times New Roman"/>
            <w:noProof/>
            <w:sz w:val="24"/>
            <w:szCs w:val="24"/>
          </w:rPr>
          <w:fldChar w:fldCharType="end"/>
        </w:r>
      </w:p>
    </w:sdtContent>
  </w:sdt>
  <w:p w14:paraId="47E0E627" w14:textId="77777777" w:rsidR="006D5A77" w:rsidRDefault="006D5A77" w:rsidP="00BF0582">
    <w:pPr>
      <w:pStyle w:val="Footer"/>
      <w:ind w:firstLine="72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64010506"/>
      <w:docPartObj>
        <w:docPartGallery w:val="Page Numbers (Bottom of Page)"/>
        <w:docPartUnique/>
      </w:docPartObj>
    </w:sdtPr>
    <w:sdtEndPr>
      <w:rPr>
        <w:noProof/>
      </w:rPr>
    </w:sdtEndPr>
    <w:sdtContent>
      <w:p w14:paraId="4DA01C20" w14:textId="533E3F1A"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1301 – Early Childhood</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371308">
          <w:rPr>
            <w:rFonts w:ascii="Times New Roman" w:hAnsi="Times New Roman" w:cs="Times New Roman"/>
            <w:noProof/>
            <w:sz w:val="24"/>
            <w:szCs w:val="24"/>
          </w:rPr>
          <w:t>14</w:t>
        </w:r>
        <w:r w:rsidRPr="00112C26">
          <w:rPr>
            <w:rFonts w:ascii="Times New Roman" w:hAnsi="Times New Roman" w:cs="Times New Roman"/>
            <w:noProof/>
            <w:sz w:val="24"/>
            <w:szCs w:val="24"/>
          </w:rPr>
          <w:fldChar w:fldCharType="end"/>
        </w:r>
      </w:p>
    </w:sdtContent>
  </w:sdt>
  <w:p w14:paraId="1263E579" w14:textId="77777777" w:rsidR="006D5A77" w:rsidRDefault="006D5A77" w:rsidP="00BF0582">
    <w:pPr>
      <w:pStyle w:val="Footer"/>
      <w:ind w:firstLine="72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21187641"/>
      <w:docPartObj>
        <w:docPartGallery w:val="Page Numbers (Bottom of Page)"/>
        <w:docPartUnique/>
      </w:docPartObj>
    </w:sdtPr>
    <w:sdtEndPr>
      <w:rPr>
        <w:noProof/>
      </w:rPr>
    </w:sdtEndPr>
    <w:sdtContent>
      <w:p w14:paraId="16124F1E" w14:textId="4ACD2CA1"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 xml:space="preserve">1401 – Mathematics Secondary </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371308">
          <w:rPr>
            <w:rFonts w:ascii="Times New Roman" w:hAnsi="Times New Roman" w:cs="Times New Roman"/>
            <w:noProof/>
            <w:sz w:val="24"/>
            <w:szCs w:val="24"/>
          </w:rPr>
          <w:t>16</w:t>
        </w:r>
        <w:r w:rsidRPr="00112C26">
          <w:rPr>
            <w:rFonts w:ascii="Times New Roman" w:hAnsi="Times New Roman" w:cs="Times New Roman"/>
            <w:noProof/>
            <w:sz w:val="24"/>
            <w:szCs w:val="24"/>
          </w:rPr>
          <w:fldChar w:fldCharType="end"/>
        </w:r>
      </w:p>
    </w:sdtContent>
  </w:sdt>
  <w:p w14:paraId="5771F110" w14:textId="77777777" w:rsidR="006D5A77" w:rsidRDefault="006D5A77" w:rsidP="00BF0582">
    <w:pPr>
      <w:pStyle w:val="Footer"/>
      <w:ind w:firstLine="72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25287582"/>
      <w:docPartObj>
        <w:docPartGallery w:val="Page Numbers (Bottom of Page)"/>
        <w:docPartUnique/>
      </w:docPartObj>
    </w:sdtPr>
    <w:sdtEndPr>
      <w:rPr>
        <w:noProof/>
      </w:rPr>
    </w:sdtEndPr>
    <w:sdtContent>
      <w:p w14:paraId="4A220C31" w14:textId="2815A33E"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1802 – Reading Elementary</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371308">
          <w:rPr>
            <w:rFonts w:ascii="Times New Roman" w:hAnsi="Times New Roman" w:cs="Times New Roman"/>
            <w:noProof/>
            <w:sz w:val="24"/>
            <w:szCs w:val="24"/>
          </w:rPr>
          <w:t>18</w:t>
        </w:r>
        <w:r w:rsidRPr="00112C26">
          <w:rPr>
            <w:rFonts w:ascii="Times New Roman" w:hAnsi="Times New Roman" w:cs="Times New Roman"/>
            <w:noProof/>
            <w:sz w:val="24"/>
            <w:szCs w:val="24"/>
          </w:rPr>
          <w:fldChar w:fldCharType="end"/>
        </w:r>
      </w:p>
    </w:sdtContent>
  </w:sdt>
  <w:p w14:paraId="173A961C" w14:textId="77777777" w:rsidR="006D5A77" w:rsidRDefault="006D5A77" w:rsidP="00BF0582">
    <w:pPr>
      <w:pStyle w:val="Footer"/>
      <w:ind w:firstLine="72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02512889"/>
      <w:docPartObj>
        <w:docPartGallery w:val="Page Numbers (Bottom of Page)"/>
        <w:docPartUnique/>
      </w:docPartObj>
    </w:sdtPr>
    <w:sdtEndPr>
      <w:rPr>
        <w:noProof/>
      </w:rPr>
    </w:sdtEndPr>
    <w:sdtContent>
      <w:p w14:paraId="3D310E43" w14:textId="2F3BDA98" w:rsidR="006D5A77" w:rsidRPr="00112C26" w:rsidRDefault="006D5A77">
        <w:pPr>
          <w:pStyle w:val="Footer"/>
          <w:jc w:val="right"/>
          <w:rPr>
            <w:rFonts w:ascii="Times New Roman" w:hAnsi="Times New Roman" w:cs="Times New Roman"/>
            <w:sz w:val="24"/>
            <w:szCs w:val="24"/>
          </w:rPr>
        </w:pPr>
        <w:r>
          <w:rPr>
            <w:rFonts w:ascii="Times New Roman" w:hAnsi="Times New Roman" w:cs="Times New Roman"/>
            <w:sz w:val="24"/>
            <w:szCs w:val="24"/>
          </w:rPr>
          <w:t>1803 - Reading Secondary</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20</w:t>
        </w:r>
        <w:r w:rsidRPr="00112C26">
          <w:rPr>
            <w:rFonts w:ascii="Times New Roman" w:hAnsi="Times New Roman" w:cs="Times New Roman"/>
            <w:noProof/>
            <w:sz w:val="24"/>
            <w:szCs w:val="24"/>
          </w:rPr>
          <w:fldChar w:fldCharType="end"/>
        </w:r>
      </w:p>
    </w:sdtContent>
  </w:sdt>
  <w:p w14:paraId="1DFCEECB" w14:textId="77777777" w:rsidR="006D5A77" w:rsidRDefault="006D5A77" w:rsidP="00BF0582">
    <w:pPr>
      <w:pStyle w:val="Footer"/>
      <w:ind w:firstLine="72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04354874"/>
      <w:docPartObj>
        <w:docPartGallery w:val="Page Numbers (Bottom of Page)"/>
        <w:docPartUnique/>
      </w:docPartObj>
    </w:sdtPr>
    <w:sdtEndPr>
      <w:rPr>
        <w:noProof/>
      </w:rPr>
    </w:sdtEndPr>
    <w:sdtContent>
      <w:p w14:paraId="3CDEF33B" w14:textId="29BA7BF2" w:rsidR="006D5A77" w:rsidRPr="00112C26" w:rsidRDefault="006D5A77">
        <w:pPr>
          <w:pStyle w:val="Footer"/>
          <w:jc w:val="right"/>
          <w:rPr>
            <w:rFonts w:ascii="Times New Roman" w:hAnsi="Times New Roman" w:cs="Times New Roman"/>
            <w:sz w:val="24"/>
            <w:szCs w:val="24"/>
          </w:rPr>
        </w:pPr>
        <w:r w:rsidRPr="00112C26">
          <w:rPr>
            <w:rFonts w:ascii="Times New Roman" w:hAnsi="Times New Roman" w:cs="Times New Roman"/>
            <w:sz w:val="24"/>
            <w:szCs w:val="24"/>
          </w:rPr>
          <w:t>2401 – Comprehensive Summer School</w:t>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tab/>
        </w:r>
        <w:r w:rsidRPr="00112C26">
          <w:rPr>
            <w:rFonts w:ascii="Times New Roman" w:hAnsi="Times New Roman" w:cs="Times New Roman"/>
            <w:sz w:val="24"/>
            <w:szCs w:val="24"/>
          </w:rPr>
          <w:fldChar w:fldCharType="begin"/>
        </w:r>
        <w:r w:rsidRPr="00112C26">
          <w:rPr>
            <w:rFonts w:ascii="Times New Roman" w:hAnsi="Times New Roman" w:cs="Times New Roman"/>
            <w:sz w:val="24"/>
            <w:szCs w:val="24"/>
          </w:rPr>
          <w:instrText xml:space="preserve"> PAGE   \* MERGEFORMAT </w:instrText>
        </w:r>
        <w:r w:rsidRPr="00112C26">
          <w:rPr>
            <w:rFonts w:ascii="Times New Roman" w:hAnsi="Times New Roman" w:cs="Times New Roman"/>
            <w:sz w:val="24"/>
            <w:szCs w:val="24"/>
          </w:rPr>
          <w:fldChar w:fldCharType="separate"/>
        </w:r>
        <w:r w:rsidR="004D78D7">
          <w:rPr>
            <w:rFonts w:ascii="Times New Roman" w:hAnsi="Times New Roman" w:cs="Times New Roman"/>
            <w:noProof/>
            <w:sz w:val="24"/>
            <w:szCs w:val="24"/>
          </w:rPr>
          <w:t>23</w:t>
        </w:r>
        <w:r w:rsidRPr="00112C26">
          <w:rPr>
            <w:rFonts w:ascii="Times New Roman" w:hAnsi="Times New Roman" w:cs="Times New Roman"/>
            <w:noProof/>
            <w:sz w:val="24"/>
            <w:szCs w:val="24"/>
          </w:rPr>
          <w:fldChar w:fldCharType="end"/>
        </w:r>
      </w:p>
    </w:sdtContent>
  </w:sdt>
  <w:p w14:paraId="5025FD24" w14:textId="77777777" w:rsidR="006D5A77" w:rsidRDefault="006D5A77" w:rsidP="00BF0582">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5989" w14:textId="77777777" w:rsidR="00123FEF" w:rsidRDefault="00123FEF" w:rsidP="00626E5C">
      <w:pPr>
        <w:spacing w:after="0" w:line="240" w:lineRule="auto"/>
      </w:pPr>
      <w:r>
        <w:separator/>
      </w:r>
    </w:p>
  </w:footnote>
  <w:footnote w:type="continuationSeparator" w:id="0">
    <w:p w14:paraId="6A40CBE0" w14:textId="77777777" w:rsidR="00123FEF" w:rsidRDefault="00123FEF" w:rsidP="00626E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A835" w14:textId="1A5B7B63" w:rsidR="006D5A77" w:rsidRDefault="006D5A77" w:rsidP="00FE19FC">
    <w:pPr>
      <w:pStyle w:val="Header"/>
      <w:tabs>
        <w:tab w:val="clear" w:pos="4680"/>
        <w:tab w:val="clear" w:pos="9360"/>
        <w:tab w:val="left" w:pos="1095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1A0"/>
    <w:multiLevelType w:val="hybridMultilevel"/>
    <w:tmpl w:val="66147F6E"/>
    <w:lvl w:ilvl="0" w:tplc="07AE05F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4BA1"/>
    <w:multiLevelType w:val="multilevel"/>
    <w:tmpl w:val="58CAB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6359FD"/>
    <w:multiLevelType w:val="hybridMultilevel"/>
    <w:tmpl w:val="32C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C1BF7"/>
    <w:multiLevelType w:val="multilevel"/>
    <w:tmpl w:val="26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0A78D3"/>
    <w:multiLevelType w:val="hybridMultilevel"/>
    <w:tmpl w:val="5E4A9B78"/>
    <w:lvl w:ilvl="0" w:tplc="E3607C2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F2CC5"/>
    <w:multiLevelType w:val="multilevel"/>
    <w:tmpl w:val="7C7E9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296816"/>
    <w:multiLevelType w:val="multilevel"/>
    <w:tmpl w:val="D716D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0C71C6"/>
    <w:multiLevelType w:val="multilevel"/>
    <w:tmpl w:val="14C64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88C77A7"/>
    <w:multiLevelType w:val="multilevel"/>
    <w:tmpl w:val="495E0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2B739F"/>
    <w:multiLevelType w:val="multilevel"/>
    <w:tmpl w:val="D57A3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9C3F03"/>
    <w:multiLevelType w:val="hybridMultilevel"/>
    <w:tmpl w:val="46DA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F33C7"/>
    <w:multiLevelType w:val="multilevel"/>
    <w:tmpl w:val="4E96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2E62E7"/>
    <w:multiLevelType w:val="multilevel"/>
    <w:tmpl w:val="E99A6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BD5200"/>
    <w:multiLevelType w:val="multilevel"/>
    <w:tmpl w:val="18DAB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E238A2"/>
    <w:multiLevelType w:val="hybridMultilevel"/>
    <w:tmpl w:val="B1B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F74A4"/>
    <w:multiLevelType w:val="multilevel"/>
    <w:tmpl w:val="F3E2C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36311B1"/>
    <w:multiLevelType w:val="multilevel"/>
    <w:tmpl w:val="E292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3B14030"/>
    <w:multiLevelType w:val="multilevel"/>
    <w:tmpl w:val="66182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786CD8"/>
    <w:multiLevelType w:val="multilevel"/>
    <w:tmpl w:val="F622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A144263"/>
    <w:multiLevelType w:val="multilevel"/>
    <w:tmpl w:val="28E2E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BE16000"/>
    <w:multiLevelType w:val="multilevel"/>
    <w:tmpl w:val="452E6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FEC0253"/>
    <w:multiLevelType w:val="multilevel"/>
    <w:tmpl w:val="C826C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0A82BA0"/>
    <w:multiLevelType w:val="multilevel"/>
    <w:tmpl w:val="ABF0C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4442F1A"/>
    <w:multiLevelType w:val="hybridMultilevel"/>
    <w:tmpl w:val="78C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560E7"/>
    <w:multiLevelType w:val="hybridMultilevel"/>
    <w:tmpl w:val="276C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A73D4"/>
    <w:multiLevelType w:val="hybridMultilevel"/>
    <w:tmpl w:val="C3D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B06A2"/>
    <w:multiLevelType w:val="multilevel"/>
    <w:tmpl w:val="53BE0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4366468"/>
    <w:multiLevelType w:val="multilevel"/>
    <w:tmpl w:val="88E2A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86B402C"/>
    <w:multiLevelType w:val="multilevel"/>
    <w:tmpl w:val="14B83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E826767"/>
    <w:multiLevelType w:val="multilevel"/>
    <w:tmpl w:val="487C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14C6C5C"/>
    <w:multiLevelType w:val="multilevel"/>
    <w:tmpl w:val="8F34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40E3133"/>
    <w:multiLevelType w:val="multilevel"/>
    <w:tmpl w:val="58F89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0065316"/>
    <w:multiLevelType w:val="multilevel"/>
    <w:tmpl w:val="562A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3363904"/>
    <w:multiLevelType w:val="multilevel"/>
    <w:tmpl w:val="16FAD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3490C87"/>
    <w:multiLevelType w:val="hybridMultilevel"/>
    <w:tmpl w:val="ACB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34D3F"/>
    <w:multiLevelType w:val="multilevel"/>
    <w:tmpl w:val="6FBCF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66D75D8"/>
    <w:multiLevelType w:val="hybridMultilevel"/>
    <w:tmpl w:val="481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33EBD"/>
    <w:multiLevelType w:val="multilevel"/>
    <w:tmpl w:val="4FC23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F583991"/>
    <w:multiLevelType w:val="multilevel"/>
    <w:tmpl w:val="3AE2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FCB6E6D"/>
    <w:multiLevelType w:val="multilevel"/>
    <w:tmpl w:val="42681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1"/>
  </w:num>
  <w:num w:numId="3">
    <w:abstractNumId w:val="8"/>
  </w:num>
  <w:num w:numId="4">
    <w:abstractNumId w:val="39"/>
  </w:num>
  <w:num w:numId="5">
    <w:abstractNumId w:val="26"/>
  </w:num>
  <w:num w:numId="6">
    <w:abstractNumId w:val="22"/>
  </w:num>
  <w:num w:numId="7">
    <w:abstractNumId w:val="6"/>
  </w:num>
  <w:num w:numId="8">
    <w:abstractNumId w:val="21"/>
  </w:num>
  <w:num w:numId="9">
    <w:abstractNumId w:val="9"/>
  </w:num>
  <w:num w:numId="10">
    <w:abstractNumId w:val="32"/>
  </w:num>
  <w:num w:numId="11">
    <w:abstractNumId w:val="20"/>
  </w:num>
  <w:num w:numId="12">
    <w:abstractNumId w:val="35"/>
  </w:num>
  <w:num w:numId="13">
    <w:abstractNumId w:val="17"/>
  </w:num>
  <w:num w:numId="14">
    <w:abstractNumId w:val="13"/>
  </w:num>
  <w:num w:numId="15">
    <w:abstractNumId w:val="18"/>
  </w:num>
  <w:num w:numId="16">
    <w:abstractNumId w:val="29"/>
  </w:num>
  <w:num w:numId="17">
    <w:abstractNumId w:val="1"/>
  </w:num>
  <w:num w:numId="18">
    <w:abstractNumId w:val="7"/>
  </w:num>
  <w:num w:numId="19">
    <w:abstractNumId w:val="27"/>
  </w:num>
  <w:num w:numId="20">
    <w:abstractNumId w:val="5"/>
  </w:num>
  <w:num w:numId="21">
    <w:abstractNumId w:val="12"/>
  </w:num>
  <w:num w:numId="22">
    <w:abstractNumId w:val="15"/>
  </w:num>
  <w:num w:numId="23">
    <w:abstractNumId w:val="28"/>
  </w:num>
  <w:num w:numId="24">
    <w:abstractNumId w:val="33"/>
  </w:num>
  <w:num w:numId="25">
    <w:abstractNumId w:val="16"/>
  </w:num>
  <w:num w:numId="26">
    <w:abstractNumId w:val="38"/>
  </w:num>
  <w:num w:numId="27">
    <w:abstractNumId w:val="3"/>
  </w:num>
  <w:num w:numId="28">
    <w:abstractNumId w:val="37"/>
  </w:num>
  <w:num w:numId="29">
    <w:abstractNumId w:val="31"/>
  </w:num>
  <w:num w:numId="30">
    <w:abstractNumId w:val="24"/>
  </w:num>
  <w:num w:numId="31">
    <w:abstractNumId w:val="4"/>
  </w:num>
  <w:num w:numId="32">
    <w:abstractNumId w:val="10"/>
  </w:num>
  <w:num w:numId="33">
    <w:abstractNumId w:val="34"/>
  </w:num>
  <w:num w:numId="34">
    <w:abstractNumId w:val="0"/>
  </w:num>
  <w:num w:numId="35">
    <w:abstractNumId w:val="30"/>
  </w:num>
  <w:num w:numId="36">
    <w:abstractNumId w:val="23"/>
  </w:num>
  <w:num w:numId="37">
    <w:abstractNumId w:val="36"/>
  </w:num>
  <w:num w:numId="38">
    <w:abstractNumId w:val="14"/>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47"/>
    <w:rsid w:val="000054F6"/>
    <w:rsid w:val="0001324F"/>
    <w:rsid w:val="00021F7F"/>
    <w:rsid w:val="000261B1"/>
    <w:rsid w:val="0002676B"/>
    <w:rsid w:val="0004664B"/>
    <w:rsid w:val="00051400"/>
    <w:rsid w:val="000609DB"/>
    <w:rsid w:val="000700F5"/>
    <w:rsid w:val="00071DE5"/>
    <w:rsid w:val="00077FBB"/>
    <w:rsid w:val="00096005"/>
    <w:rsid w:val="000A201F"/>
    <w:rsid w:val="000A2155"/>
    <w:rsid w:val="000A7575"/>
    <w:rsid w:val="000B1219"/>
    <w:rsid w:val="000B2F8B"/>
    <w:rsid w:val="000C636D"/>
    <w:rsid w:val="000D1A9D"/>
    <w:rsid w:val="000D4476"/>
    <w:rsid w:val="000D79F6"/>
    <w:rsid w:val="000E25D0"/>
    <w:rsid w:val="000F2B63"/>
    <w:rsid w:val="000F6025"/>
    <w:rsid w:val="00103514"/>
    <w:rsid w:val="00105FC0"/>
    <w:rsid w:val="00112C26"/>
    <w:rsid w:val="00114B9E"/>
    <w:rsid w:val="00123FEF"/>
    <w:rsid w:val="00126C78"/>
    <w:rsid w:val="001303FE"/>
    <w:rsid w:val="00145ED4"/>
    <w:rsid w:val="0016635F"/>
    <w:rsid w:val="0018018C"/>
    <w:rsid w:val="001A6BEF"/>
    <w:rsid w:val="001B119E"/>
    <w:rsid w:val="001D26B5"/>
    <w:rsid w:val="001E1B3B"/>
    <w:rsid w:val="0020449C"/>
    <w:rsid w:val="00211F0D"/>
    <w:rsid w:val="00212A0A"/>
    <w:rsid w:val="0023161C"/>
    <w:rsid w:val="00236B0B"/>
    <w:rsid w:val="00237B3B"/>
    <w:rsid w:val="00243FCB"/>
    <w:rsid w:val="002449E5"/>
    <w:rsid w:val="00245601"/>
    <w:rsid w:val="00251C35"/>
    <w:rsid w:val="002704EE"/>
    <w:rsid w:val="00277742"/>
    <w:rsid w:val="00285020"/>
    <w:rsid w:val="00293CFA"/>
    <w:rsid w:val="002B7547"/>
    <w:rsid w:val="002C04F1"/>
    <w:rsid w:val="002C122C"/>
    <w:rsid w:val="002C53AD"/>
    <w:rsid w:val="002E2082"/>
    <w:rsid w:val="002E26AE"/>
    <w:rsid w:val="002E5513"/>
    <w:rsid w:val="002F5254"/>
    <w:rsid w:val="002F7E19"/>
    <w:rsid w:val="0031485B"/>
    <w:rsid w:val="00352EBE"/>
    <w:rsid w:val="00371308"/>
    <w:rsid w:val="00372D9E"/>
    <w:rsid w:val="00372F5F"/>
    <w:rsid w:val="003739C0"/>
    <w:rsid w:val="00382D64"/>
    <w:rsid w:val="0038338A"/>
    <w:rsid w:val="00396A59"/>
    <w:rsid w:val="003A1B1F"/>
    <w:rsid w:val="003C4FEB"/>
    <w:rsid w:val="003E01E6"/>
    <w:rsid w:val="003F4B99"/>
    <w:rsid w:val="003F5DAD"/>
    <w:rsid w:val="00402242"/>
    <w:rsid w:val="00420898"/>
    <w:rsid w:val="00446395"/>
    <w:rsid w:val="004708CE"/>
    <w:rsid w:val="0047250D"/>
    <w:rsid w:val="0047337D"/>
    <w:rsid w:val="00482D95"/>
    <w:rsid w:val="004846F4"/>
    <w:rsid w:val="00491ECE"/>
    <w:rsid w:val="00494310"/>
    <w:rsid w:val="004945AA"/>
    <w:rsid w:val="004948AF"/>
    <w:rsid w:val="004975FC"/>
    <w:rsid w:val="004A6155"/>
    <w:rsid w:val="004A6A78"/>
    <w:rsid w:val="004B03EF"/>
    <w:rsid w:val="004B73A4"/>
    <w:rsid w:val="004C0CEE"/>
    <w:rsid w:val="004D1315"/>
    <w:rsid w:val="004D368A"/>
    <w:rsid w:val="004D78D7"/>
    <w:rsid w:val="004E139C"/>
    <w:rsid w:val="004E5438"/>
    <w:rsid w:val="004F3D6F"/>
    <w:rsid w:val="0050239F"/>
    <w:rsid w:val="00503962"/>
    <w:rsid w:val="00524D97"/>
    <w:rsid w:val="005261E0"/>
    <w:rsid w:val="00526CA6"/>
    <w:rsid w:val="00527ACD"/>
    <w:rsid w:val="0053011B"/>
    <w:rsid w:val="00530A44"/>
    <w:rsid w:val="00532750"/>
    <w:rsid w:val="00551647"/>
    <w:rsid w:val="00554CFC"/>
    <w:rsid w:val="005567B8"/>
    <w:rsid w:val="00567CA4"/>
    <w:rsid w:val="00586348"/>
    <w:rsid w:val="00590F6F"/>
    <w:rsid w:val="005A0D5F"/>
    <w:rsid w:val="005B22EF"/>
    <w:rsid w:val="005B455D"/>
    <w:rsid w:val="005D2653"/>
    <w:rsid w:val="005E2104"/>
    <w:rsid w:val="005F6E1D"/>
    <w:rsid w:val="00610B3C"/>
    <w:rsid w:val="00614E3B"/>
    <w:rsid w:val="00626E5C"/>
    <w:rsid w:val="00631A6F"/>
    <w:rsid w:val="00632AF1"/>
    <w:rsid w:val="00635398"/>
    <w:rsid w:val="006421B1"/>
    <w:rsid w:val="00650500"/>
    <w:rsid w:val="006614A2"/>
    <w:rsid w:val="00667F3D"/>
    <w:rsid w:val="006712C5"/>
    <w:rsid w:val="00673BD3"/>
    <w:rsid w:val="0067565C"/>
    <w:rsid w:val="006846C6"/>
    <w:rsid w:val="006A01AC"/>
    <w:rsid w:val="006A0434"/>
    <w:rsid w:val="006B1330"/>
    <w:rsid w:val="006C5138"/>
    <w:rsid w:val="006D1C84"/>
    <w:rsid w:val="006D5A77"/>
    <w:rsid w:val="006D7AEF"/>
    <w:rsid w:val="006F3C99"/>
    <w:rsid w:val="00707C94"/>
    <w:rsid w:val="007138EA"/>
    <w:rsid w:val="00721A3C"/>
    <w:rsid w:val="00721DD8"/>
    <w:rsid w:val="00724467"/>
    <w:rsid w:val="00725BB2"/>
    <w:rsid w:val="00725CC7"/>
    <w:rsid w:val="00733CBC"/>
    <w:rsid w:val="00734CD5"/>
    <w:rsid w:val="0073708D"/>
    <w:rsid w:val="00750BBC"/>
    <w:rsid w:val="0075356F"/>
    <w:rsid w:val="00771440"/>
    <w:rsid w:val="00774E8C"/>
    <w:rsid w:val="00776AD0"/>
    <w:rsid w:val="007A1C93"/>
    <w:rsid w:val="007B6B44"/>
    <w:rsid w:val="007B7912"/>
    <w:rsid w:val="007F6913"/>
    <w:rsid w:val="00811144"/>
    <w:rsid w:val="008125A2"/>
    <w:rsid w:val="00836C6F"/>
    <w:rsid w:val="00844ACD"/>
    <w:rsid w:val="00847D1F"/>
    <w:rsid w:val="008527AF"/>
    <w:rsid w:val="00860BAE"/>
    <w:rsid w:val="00867EAA"/>
    <w:rsid w:val="008703AE"/>
    <w:rsid w:val="00875EA2"/>
    <w:rsid w:val="00897F4C"/>
    <w:rsid w:val="008A6EF0"/>
    <w:rsid w:val="008D0D43"/>
    <w:rsid w:val="008D5377"/>
    <w:rsid w:val="008F4011"/>
    <w:rsid w:val="008F54C6"/>
    <w:rsid w:val="008F7377"/>
    <w:rsid w:val="009155CE"/>
    <w:rsid w:val="00915838"/>
    <w:rsid w:val="00920C92"/>
    <w:rsid w:val="0092192D"/>
    <w:rsid w:val="00927307"/>
    <w:rsid w:val="0093062B"/>
    <w:rsid w:val="00933900"/>
    <w:rsid w:val="00940200"/>
    <w:rsid w:val="0094390A"/>
    <w:rsid w:val="00946E4F"/>
    <w:rsid w:val="00955E8B"/>
    <w:rsid w:val="00963BE5"/>
    <w:rsid w:val="00972112"/>
    <w:rsid w:val="00976039"/>
    <w:rsid w:val="009A3234"/>
    <w:rsid w:val="009A495F"/>
    <w:rsid w:val="009B0D56"/>
    <w:rsid w:val="009C3614"/>
    <w:rsid w:val="009C6465"/>
    <w:rsid w:val="009C6EE5"/>
    <w:rsid w:val="009E2BBE"/>
    <w:rsid w:val="009F18A6"/>
    <w:rsid w:val="009F5762"/>
    <w:rsid w:val="00A126EA"/>
    <w:rsid w:val="00A166E4"/>
    <w:rsid w:val="00A22F0D"/>
    <w:rsid w:val="00A22FAA"/>
    <w:rsid w:val="00A321F9"/>
    <w:rsid w:val="00A429B2"/>
    <w:rsid w:val="00A4564B"/>
    <w:rsid w:val="00A46405"/>
    <w:rsid w:val="00A477AD"/>
    <w:rsid w:val="00A53580"/>
    <w:rsid w:val="00A72614"/>
    <w:rsid w:val="00A92619"/>
    <w:rsid w:val="00A97B32"/>
    <w:rsid w:val="00AA3F66"/>
    <w:rsid w:val="00AB549A"/>
    <w:rsid w:val="00AC3671"/>
    <w:rsid w:val="00AC53B7"/>
    <w:rsid w:val="00AD18D7"/>
    <w:rsid w:val="00B01E5B"/>
    <w:rsid w:val="00B21F79"/>
    <w:rsid w:val="00B327B4"/>
    <w:rsid w:val="00B41420"/>
    <w:rsid w:val="00B65415"/>
    <w:rsid w:val="00B76BB6"/>
    <w:rsid w:val="00B77A0F"/>
    <w:rsid w:val="00B86ACF"/>
    <w:rsid w:val="00B90282"/>
    <w:rsid w:val="00B9701F"/>
    <w:rsid w:val="00BB7083"/>
    <w:rsid w:val="00BD4CE4"/>
    <w:rsid w:val="00BD5824"/>
    <w:rsid w:val="00BD6A26"/>
    <w:rsid w:val="00BF0582"/>
    <w:rsid w:val="00BF2627"/>
    <w:rsid w:val="00BF5800"/>
    <w:rsid w:val="00C07116"/>
    <w:rsid w:val="00C26B5A"/>
    <w:rsid w:val="00C26BCD"/>
    <w:rsid w:val="00C30E58"/>
    <w:rsid w:val="00C33409"/>
    <w:rsid w:val="00C40AA9"/>
    <w:rsid w:val="00C40DA4"/>
    <w:rsid w:val="00C45218"/>
    <w:rsid w:val="00C55D20"/>
    <w:rsid w:val="00C76EED"/>
    <w:rsid w:val="00CB1B7B"/>
    <w:rsid w:val="00CC6415"/>
    <w:rsid w:val="00CD4A05"/>
    <w:rsid w:val="00CE7CFA"/>
    <w:rsid w:val="00D01143"/>
    <w:rsid w:val="00D157C5"/>
    <w:rsid w:val="00D25D0C"/>
    <w:rsid w:val="00D27C4D"/>
    <w:rsid w:val="00D31379"/>
    <w:rsid w:val="00D36B0A"/>
    <w:rsid w:val="00D42DD0"/>
    <w:rsid w:val="00D54EF7"/>
    <w:rsid w:val="00D70941"/>
    <w:rsid w:val="00D77BEC"/>
    <w:rsid w:val="00D9690A"/>
    <w:rsid w:val="00DA0D10"/>
    <w:rsid w:val="00DA41E3"/>
    <w:rsid w:val="00DA53CF"/>
    <w:rsid w:val="00DB100E"/>
    <w:rsid w:val="00DC453D"/>
    <w:rsid w:val="00DD603D"/>
    <w:rsid w:val="00DD784A"/>
    <w:rsid w:val="00DE03E0"/>
    <w:rsid w:val="00DE3439"/>
    <w:rsid w:val="00DE7C4A"/>
    <w:rsid w:val="00E06382"/>
    <w:rsid w:val="00E15A0F"/>
    <w:rsid w:val="00E266BD"/>
    <w:rsid w:val="00E34894"/>
    <w:rsid w:val="00E36641"/>
    <w:rsid w:val="00E429AC"/>
    <w:rsid w:val="00E54B78"/>
    <w:rsid w:val="00E61C15"/>
    <w:rsid w:val="00E62826"/>
    <w:rsid w:val="00E70F4D"/>
    <w:rsid w:val="00E73338"/>
    <w:rsid w:val="00E8131E"/>
    <w:rsid w:val="00E92BD6"/>
    <w:rsid w:val="00E97C11"/>
    <w:rsid w:val="00EA29D6"/>
    <w:rsid w:val="00EA42DD"/>
    <w:rsid w:val="00EC259C"/>
    <w:rsid w:val="00ED0D00"/>
    <w:rsid w:val="00ED63ED"/>
    <w:rsid w:val="00EE4ED7"/>
    <w:rsid w:val="00EF2CF8"/>
    <w:rsid w:val="00EF329E"/>
    <w:rsid w:val="00EF4C25"/>
    <w:rsid w:val="00F06C2A"/>
    <w:rsid w:val="00F073F2"/>
    <w:rsid w:val="00F17C44"/>
    <w:rsid w:val="00F2456F"/>
    <w:rsid w:val="00F25184"/>
    <w:rsid w:val="00F37000"/>
    <w:rsid w:val="00F43F86"/>
    <w:rsid w:val="00F555D6"/>
    <w:rsid w:val="00F6613E"/>
    <w:rsid w:val="00F70D56"/>
    <w:rsid w:val="00F74CD7"/>
    <w:rsid w:val="00F82510"/>
    <w:rsid w:val="00F85298"/>
    <w:rsid w:val="00F91467"/>
    <w:rsid w:val="00F971F8"/>
    <w:rsid w:val="00FA0BDA"/>
    <w:rsid w:val="00FA6DA0"/>
    <w:rsid w:val="00FE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00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307"/>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927307"/>
    <w:rPr>
      <w:rFonts w:ascii="Arial" w:eastAsia="Arial" w:hAnsi="Arial" w:cs="Arial"/>
      <w:lang w:val="en"/>
    </w:rPr>
  </w:style>
  <w:style w:type="paragraph" w:styleId="BalloonText">
    <w:name w:val="Balloon Text"/>
    <w:basedOn w:val="Normal"/>
    <w:link w:val="BalloonTextChar"/>
    <w:uiPriority w:val="99"/>
    <w:semiHidden/>
    <w:unhideWhenUsed/>
    <w:rsid w:val="008F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11"/>
    <w:rPr>
      <w:rFonts w:ascii="Segoe UI" w:hAnsi="Segoe UI" w:cs="Segoe UI"/>
      <w:sz w:val="18"/>
      <w:szCs w:val="18"/>
    </w:rPr>
  </w:style>
  <w:style w:type="paragraph" w:styleId="Header">
    <w:name w:val="header"/>
    <w:basedOn w:val="Normal"/>
    <w:link w:val="HeaderChar"/>
    <w:uiPriority w:val="99"/>
    <w:unhideWhenUsed/>
    <w:rsid w:val="00626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5C"/>
  </w:style>
  <w:style w:type="paragraph" w:styleId="ListParagraph">
    <w:name w:val="List Paragraph"/>
    <w:basedOn w:val="Normal"/>
    <w:qFormat/>
    <w:rsid w:val="00E34894"/>
    <w:pPr>
      <w:ind w:left="720"/>
      <w:contextualSpacing/>
    </w:pPr>
  </w:style>
  <w:style w:type="table" w:styleId="TableGrid">
    <w:name w:val="Table Grid"/>
    <w:basedOn w:val="TableNormal"/>
    <w:uiPriority w:val="39"/>
    <w:rsid w:val="00F245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518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24467"/>
    <w:rPr>
      <w:sz w:val="16"/>
      <w:szCs w:val="16"/>
    </w:rPr>
  </w:style>
  <w:style w:type="paragraph" w:styleId="CommentText">
    <w:name w:val="annotation text"/>
    <w:basedOn w:val="Normal"/>
    <w:link w:val="CommentTextChar"/>
    <w:uiPriority w:val="99"/>
    <w:semiHidden/>
    <w:unhideWhenUsed/>
    <w:rsid w:val="00724467"/>
    <w:pPr>
      <w:spacing w:line="240" w:lineRule="auto"/>
    </w:pPr>
    <w:rPr>
      <w:sz w:val="20"/>
      <w:szCs w:val="20"/>
    </w:rPr>
  </w:style>
  <w:style w:type="character" w:customStyle="1" w:styleId="CommentTextChar">
    <w:name w:val="Comment Text Char"/>
    <w:basedOn w:val="DefaultParagraphFont"/>
    <w:link w:val="CommentText"/>
    <w:uiPriority w:val="99"/>
    <w:semiHidden/>
    <w:rsid w:val="00724467"/>
    <w:rPr>
      <w:sz w:val="20"/>
      <w:szCs w:val="20"/>
    </w:rPr>
  </w:style>
  <w:style w:type="paragraph" w:styleId="CommentSubject">
    <w:name w:val="annotation subject"/>
    <w:basedOn w:val="CommentText"/>
    <w:next w:val="CommentText"/>
    <w:link w:val="CommentSubjectChar"/>
    <w:uiPriority w:val="99"/>
    <w:semiHidden/>
    <w:unhideWhenUsed/>
    <w:rsid w:val="00724467"/>
    <w:rPr>
      <w:b/>
      <w:bCs/>
    </w:rPr>
  </w:style>
  <w:style w:type="character" w:customStyle="1" w:styleId="CommentSubjectChar">
    <w:name w:val="Comment Subject Char"/>
    <w:basedOn w:val="CommentTextChar"/>
    <w:link w:val="CommentSubject"/>
    <w:uiPriority w:val="99"/>
    <w:semiHidden/>
    <w:rsid w:val="0072446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307"/>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927307"/>
    <w:rPr>
      <w:rFonts w:ascii="Arial" w:eastAsia="Arial" w:hAnsi="Arial" w:cs="Arial"/>
      <w:lang w:val="en"/>
    </w:rPr>
  </w:style>
  <w:style w:type="paragraph" w:styleId="BalloonText">
    <w:name w:val="Balloon Text"/>
    <w:basedOn w:val="Normal"/>
    <w:link w:val="BalloonTextChar"/>
    <w:uiPriority w:val="99"/>
    <w:semiHidden/>
    <w:unhideWhenUsed/>
    <w:rsid w:val="008F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11"/>
    <w:rPr>
      <w:rFonts w:ascii="Segoe UI" w:hAnsi="Segoe UI" w:cs="Segoe UI"/>
      <w:sz w:val="18"/>
      <w:szCs w:val="18"/>
    </w:rPr>
  </w:style>
  <w:style w:type="paragraph" w:styleId="Header">
    <w:name w:val="header"/>
    <w:basedOn w:val="Normal"/>
    <w:link w:val="HeaderChar"/>
    <w:uiPriority w:val="99"/>
    <w:unhideWhenUsed/>
    <w:rsid w:val="00626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5C"/>
  </w:style>
  <w:style w:type="paragraph" w:styleId="ListParagraph">
    <w:name w:val="List Paragraph"/>
    <w:basedOn w:val="Normal"/>
    <w:qFormat/>
    <w:rsid w:val="00E34894"/>
    <w:pPr>
      <w:ind w:left="720"/>
      <w:contextualSpacing/>
    </w:pPr>
  </w:style>
  <w:style w:type="table" w:styleId="TableGrid">
    <w:name w:val="Table Grid"/>
    <w:basedOn w:val="TableNormal"/>
    <w:uiPriority w:val="39"/>
    <w:rsid w:val="00F245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518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24467"/>
    <w:rPr>
      <w:sz w:val="16"/>
      <w:szCs w:val="16"/>
    </w:rPr>
  </w:style>
  <w:style w:type="paragraph" w:styleId="CommentText">
    <w:name w:val="annotation text"/>
    <w:basedOn w:val="Normal"/>
    <w:link w:val="CommentTextChar"/>
    <w:uiPriority w:val="99"/>
    <w:semiHidden/>
    <w:unhideWhenUsed/>
    <w:rsid w:val="00724467"/>
    <w:pPr>
      <w:spacing w:line="240" w:lineRule="auto"/>
    </w:pPr>
    <w:rPr>
      <w:sz w:val="20"/>
      <w:szCs w:val="20"/>
    </w:rPr>
  </w:style>
  <w:style w:type="character" w:customStyle="1" w:styleId="CommentTextChar">
    <w:name w:val="Comment Text Char"/>
    <w:basedOn w:val="DefaultParagraphFont"/>
    <w:link w:val="CommentText"/>
    <w:uiPriority w:val="99"/>
    <w:semiHidden/>
    <w:rsid w:val="00724467"/>
    <w:rPr>
      <w:sz w:val="20"/>
      <w:szCs w:val="20"/>
    </w:rPr>
  </w:style>
  <w:style w:type="paragraph" w:styleId="CommentSubject">
    <w:name w:val="annotation subject"/>
    <w:basedOn w:val="CommentText"/>
    <w:next w:val="CommentText"/>
    <w:link w:val="CommentSubjectChar"/>
    <w:uiPriority w:val="99"/>
    <w:semiHidden/>
    <w:unhideWhenUsed/>
    <w:rsid w:val="00724467"/>
    <w:rPr>
      <w:b/>
      <w:bCs/>
    </w:rPr>
  </w:style>
  <w:style w:type="character" w:customStyle="1" w:styleId="CommentSubjectChar">
    <w:name w:val="Comment Subject Char"/>
    <w:basedOn w:val="CommentTextChar"/>
    <w:link w:val="CommentSubject"/>
    <w:uiPriority w:val="99"/>
    <w:semiHidden/>
    <w:rsid w:val="00724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1.emf"/><Relationship Id="rId12" Type="http://schemas.openxmlformats.org/officeDocument/2006/relationships/footer" Target="footer2.xml"/><Relationship Id="rId13" Type="http://schemas.openxmlformats.org/officeDocument/2006/relationships/image" Target="media/image2.emf"/><Relationship Id="rId14" Type="http://schemas.openxmlformats.org/officeDocument/2006/relationships/footer" Target="footer3.xml"/><Relationship Id="rId15" Type="http://schemas.openxmlformats.org/officeDocument/2006/relationships/image" Target="media/image3.emf"/><Relationship Id="rId16" Type="http://schemas.openxmlformats.org/officeDocument/2006/relationships/footer" Target="footer4.xml"/><Relationship Id="rId17" Type="http://schemas.openxmlformats.org/officeDocument/2006/relationships/image" Target="media/image4.emf"/><Relationship Id="rId18" Type="http://schemas.openxmlformats.org/officeDocument/2006/relationships/footer" Target="footer5.xml"/><Relationship Id="rId19" Type="http://schemas.openxmlformats.org/officeDocument/2006/relationships/image" Target="media/image5.emf"/><Relationship Id="rId30" Type="http://schemas.openxmlformats.org/officeDocument/2006/relationships/footer" Target="footer11.xml"/><Relationship Id="rId31" Type="http://schemas.openxmlformats.org/officeDocument/2006/relationships/image" Target="media/image11.emf"/><Relationship Id="rId32" Type="http://schemas.openxmlformats.org/officeDocument/2006/relationships/footer" Target="footer12.xml"/><Relationship Id="rId33" Type="http://schemas.openxmlformats.org/officeDocument/2006/relationships/image" Target="media/image12.emf"/><Relationship Id="rId34" Type="http://schemas.openxmlformats.org/officeDocument/2006/relationships/footer" Target="footer13.xml"/><Relationship Id="rId35" Type="http://schemas.openxmlformats.org/officeDocument/2006/relationships/image" Target="media/image13.emf"/><Relationship Id="rId36" Type="http://schemas.openxmlformats.org/officeDocument/2006/relationships/footer" Target="footer14.xml"/><Relationship Id="rId37" Type="http://schemas.openxmlformats.org/officeDocument/2006/relationships/image" Target="media/image14.emf"/><Relationship Id="rId38" Type="http://schemas.openxmlformats.org/officeDocument/2006/relationships/footer" Target="footer15.xml"/><Relationship Id="rId39" Type="http://schemas.openxmlformats.org/officeDocument/2006/relationships/image" Target="media/image15.emf"/><Relationship Id="rId50" Type="http://schemas.openxmlformats.org/officeDocument/2006/relationships/footer" Target="footer21.xml"/><Relationship Id="rId51" Type="http://schemas.openxmlformats.org/officeDocument/2006/relationships/footer" Target="footer22.xml"/><Relationship Id="rId52" Type="http://schemas.openxmlformats.org/officeDocument/2006/relationships/image" Target="media/image21.emf"/><Relationship Id="rId53" Type="http://schemas.openxmlformats.org/officeDocument/2006/relationships/footer" Target="footer23.xml"/><Relationship Id="rId54" Type="http://schemas.openxmlformats.org/officeDocument/2006/relationships/image" Target="media/image22.emf"/><Relationship Id="rId55" Type="http://schemas.openxmlformats.org/officeDocument/2006/relationships/footer" Target="footer24.xml"/><Relationship Id="rId56" Type="http://schemas.openxmlformats.org/officeDocument/2006/relationships/image" Target="media/image23.emf"/><Relationship Id="rId57" Type="http://schemas.openxmlformats.org/officeDocument/2006/relationships/footer" Target="footer25.xml"/><Relationship Id="rId58" Type="http://schemas.openxmlformats.org/officeDocument/2006/relationships/image" Target="media/image24.emf"/><Relationship Id="rId59" Type="http://schemas.openxmlformats.org/officeDocument/2006/relationships/footer" Target="footer26.xml"/><Relationship Id="rId70" Type="http://schemas.openxmlformats.org/officeDocument/2006/relationships/image" Target="media/image32.emf"/><Relationship Id="rId71" Type="http://schemas.openxmlformats.org/officeDocument/2006/relationships/image" Target="media/image33.emf"/><Relationship Id="rId72" Type="http://schemas.openxmlformats.org/officeDocument/2006/relationships/image" Target="media/image34.emf"/><Relationship Id="rId73" Type="http://schemas.openxmlformats.org/officeDocument/2006/relationships/footer" Target="footer30.xml"/><Relationship Id="rId74" Type="http://schemas.openxmlformats.org/officeDocument/2006/relationships/image" Target="media/image35.emf"/><Relationship Id="rId75" Type="http://schemas.openxmlformats.org/officeDocument/2006/relationships/image" Target="media/image36.emf"/><Relationship Id="rId76" Type="http://schemas.openxmlformats.org/officeDocument/2006/relationships/image" Target="media/image37.emf"/><Relationship Id="rId77" Type="http://schemas.openxmlformats.org/officeDocument/2006/relationships/footer" Target="footer31.xml"/><Relationship Id="rId78" Type="http://schemas.openxmlformats.org/officeDocument/2006/relationships/image" Target="media/image38.emf"/><Relationship Id="rId79" Type="http://schemas.openxmlformats.org/officeDocument/2006/relationships/image" Target="media/image39.emf"/><Relationship Id="rId20" Type="http://schemas.openxmlformats.org/officeDocument/2006/relationships/footer" Target="footer6.xml"/><Relationship Id="rId21" Type="http://schemas.openxmlformats.org/officeDocument/2006/relationships/image" Target="media/image6.emf"/><Relationship Id="rId22" Type="http://schemas.openxmlformats.org/officeDocument/2006/relationships/footer" Target="footer7.xml"/><Relationship Id="rId23" Type="http://schemas.openxmlformats.org/officeDocument/2006/relationships/image" Target="media/image7.emf"/><Relationship Id="rId24" Type="http://schemas.openxmlformats.org/officeDocument/2006/relationships/footer" Target="footer8.xml"/><Relationship Id="rId25" Type="http://schemas.openxmlformats.org/officeDocument/2006/relationships/image" Target="media/image8.emf"/><Relationship Id="rId26" Type="http://schemas.openxmlformats.org/officeDocument/2006/relationships/footer" Target="footer9.xml"/><Relationship Id="rId27" Type="http://schemas.openxmlformats.org/officeDocument/2006/relationships/image" Target="media/image9.emf"/><Relationship Id="rId28" Type="http://schemas.openxmlformats.org/officeDocument/2006/relationships/footer" Target="footer10.xml"/><Relationship Id="rId29" Type="http://schemas.openxmlformats.org/officeDocument/2006/relationships/image" Target="media/image10.emf"/><Relationship Id="rId40" Type="http://schemas.openxmlformats.org/officeDocument/2006/relationships/footer" Target="footer16.xml"/><Relationship Id="rId41" Type="http://schemas.openxmlformats.org/officeDocument/2006/relationships/image" Target="media/image16.emf"/><Relationship Id="rId42" Type="http://schemas.openxmlformats.org/officeDocument/2006/relationships/footer" Target="footer17.xml"/><Relationship Id="rId43" Type="http://schemas.openxmlformats.org/officeDocument/2006/relationships/image" Target="media/image17.emf"/><Relationship Id="rId44" Type="http://schemas.openxmlformats.org/officeDocument/2006/relationships/footer" Target="footer18.xml"/><Relationship Id="rId45" Type="http://schemas.openxmlformats.org/officeDocument/2006/relationships/image" Target="media/image18.emf"/><Relationship Id="rId46" Type="http://schemas.openxmlformats.org/officeDocument/2006/relationships/footer" Target="footer19.xml"/><Relationship Id="rId47" Type="http://schemas.openxmlformats.org/officeDocument/2006/relationships/footer" Target="footer20.xml"/><Relationship Id="rId48" Type="http://schemas.openxmlformats.org/officeDocument/2006/relationships/image" Target="media/image19.emf"/><Relationship Id="rId49" Type="http://schemas.openxmlformats.org/officeDocument/2006/relationships/image" Target="media/image20.emf"/><Relationship Id="rId60" Type="http://schemas.openxmlformats.org/officeDocument/2006/relationships/image" Target="media/image25.emf"/><Relationship Id="rId61" Type="http://schemas.openxmlformats.org/officeDocument/2006/relationships/footer" Target="footer27.xml"/><Relationship Id="rId62" Type="http://schemas.openxmlformats.org/officeDocument/2006/relationships/image" Target="media/image26.emf"/><Relationship Id="rId63" Type="http://schemas.openxmlformats.org/officeDocument/2006/relationships/image" Target="media/image27.emf"/><Relationship Id="rId64" Type="http://schemas.openxmlformats.org/officeDocument/2006/relationships/image" Target="media/image28.emf"/><Relationship Id="rId65" Type="http://schemas.openxmlformats.org/officeDocument/2006/relationships/footer" Target="footer28.xml"/><Relationship Id="rId66" Type="http://schemas.openxmlformats.org/officeDocument/2006/relationships/image" Target="media/image29.emf"/><Relationship Id="rId67" Type="http://schemas.openxmlformats.org/officeDocument/2006/relationships/image" Target="media/image30.emf"/><Relationship Id="rId68" Type="http://schemas.openxmlformats.org/officeDocument/2006/relationships/image" Target="media/image31.emf"/><Relationship Id="rId69" Type="http://schemas.openxmlformats.org/officeDocument/2006/relationships/footer" Target="footer29.xml"/><Relationship Id="rId80" Type="http://schemas.openxmlformats.org/officeDocument/2006/relationships/image" Target="media/image40.emf"/><Relationship Id="rId81" Type="http://schemas.openxmlformats.org/officeDocument/2006/relationships/footer" Target="footer32.xml"/><Relationship Id="rId82" Type="http://schemas.openxmlformats.org/officeDocument/2006/relationships/image" Target="media/image41.emf"/><Relationship Id="rId83" Type="http://schemas.openxmlformats.org/officeDocument/2006/relationships/image" Target="media/image42.emf"/><Relationship Id="rId84" Type="http://schemas.openxmlformats.org/officeDocument/2006/relationships/image" Target="media/image43.emf"/><Relationship Id="rId85" Type="http://schemas.openxmlformats.org/officeDocument/2006/relationships/footer" Target="footer33.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3530-6B38-7648-93AD-B06C4BDC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7498</Words>
  <Characters>42744</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50142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Grasty</dc:creator>
  <cp:keywords/>
  <dc:description/>
  <cp:lastModifiedBy>HCPSS</cp:lastModifiedBy>
  <cp:revision>2</cp:revision>
  <cp:lastPrinted>2019-07-26T13:45:00Z</cp:lastPrinted>
  <dcterms:created xsi:type="dcterms:W3CDTF">2019-07-26T18:03:00Z</dcterms:created>
  <dcterms:modified xsi:type="dcterms:W3CDTF">2019-07-26T18:03:00Z</dcterms:modified>
</cp:coreProperties>
</file>