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A0854" w14:textId="77777777" w:rsidR="00526063" w:rsidRDefault="00526063" w:rsidP="00526063">
      <w:bookmarkStart w:id="0" w:name="_GoBack"/>
      <w:bookmarkEnd w:id="0"/>
    </w:p>
    <w:p w14:paraId="7A9E368F" w14:textId="77777777" w:rsidR="00526063" w:rsidRDefault="00526063" w:rsidP="00526063"/>
    <w:p w14:paraId="22A0070F" w14:textId="77777777" w:rsidR="00526063" w:rsidRPr="00187C2F" w:rsidRDefault="00526063" w:rsidP="00526063">
      <w:pPr>
        <w:jc w:val="center"/>
        <w:rPr>
          <w:rFonts w:ascii="Arial" w:eastAsia="Times New Roman" w:hAnsi="Arial" w:cs="Arial"/>
          <w:b/>
          <w:sz w:val="21"/>
          <w:szCs w:val="21"/>
        </w:rPr>
      </w:pPr>
      <w:r w:rsidRPr="00187C2F">
        <w:rPr>
          <w:rFonts w:ascii="Arial" w:eastAsia="Times New Roman" w:hAnsi="Arial" w:cs="Arial"/>
          <w:b/>
          <w:sz w:val="21"/>
          <w:szCs w:val="21"/>
        </w:rPr>
        <w:t xml:space="preserve">MSDE AUDIT RESULTS 2019 </w:t>
      </w:r>
    </w:p>
    <w:p w14:paraId="703B8EB5" w14:textId="77777777" w:rsidR="00526063" w:rsidRPr="00187C2F" w:rsidRDefault="00526063" w:rsidP="00526063">
      <w:pPr>
        <w:jc w:val="center"/>
        <w:rPr>
          <w:rFonts w:ascii="Arial" w:eastAsia="Times New Roman" w:hAnsi="Arial" w:cs="Arial"/>
          <w:b/>
          <w:sz w:val="21"/>
          <w:szCs w:val="21"/>
        </w:rPr>
      </w:pPr>
      <w:r w:rsidRPr="00187C2F">
        <w:rPr>
          <w:rFonts w:ascii="Arial" w:eastAsia="Times New Roman" w:hAnsi="Arial" w:cs="Arial"/>
          <w:b/>
          <w:sz w:val="21"/>
          <w:szCs w:val="21"/>
        </w:rPr>
        <w:t xml:space="preserve">INFORMATION SHEET </w:t>
      </w:r>
    </w:p>
    <w:p w14:paraId="37DEA1CD" w14:textId="77777777" w:rsidR="00526063" w:rsidRPr="00187C2F" w:rsidRDefault="00526063" w:rsidP="00526063">
      <w:pPr>
        <w:rPr>
          <w:rFonts w:ascii="Arial" w:eastAsia="Times New Roman" w:hAnsi="Arial" w:cs="Arial"/>
          <w:b/>
          <w:sz w:val="21"/>
          <w:szCs w:val="21"/>
        </w:rPr>
      </w:pPr>
    </w:p>
    <w:p w14:paraId="72F20C9D" w14:textId="77777777" w:rsidR="00526063" w:rsidRPr="00187C2F" w:rsidRDefault="00526063" w:rsidP="00526063">
      <w:pPr>
        <w:jc w:val="center"/>
        <w:rPr>
          <w:rFonts w:ascii="Arial" w:eastAsia="Times New Roman" w:hAnsi="Arial" w:cs="Arial"/>
          <w:sz w:val="21"/>
          <w:szCs w:val="21"/>
        </w:rPr>
      </w:pPr>
    </w:p>
    <w:p w14:paraId="4ADAC664" w14:textId="77777777" w:rsidR="00526063" w:rsidRPr="00187C2F" w:rsidRDefault="00526063" w:rsidP="00526063">
      <w:pPr>
        <w:rPr>
          <w:rFonts w:ascii="Arial" w:eastAsia="Times New Roman" w:hAnsi="Arial" w:cs="Arial"/>
          <w:sz w:val="21"/>
          <w:szCs w:val="21"/>
        </w:rPr>
      </w:pPr>
      <w:r w:rsidRPr="00187C2F">
        <w:rPr>
          <w:rFonts w:ascii="Arial" w:eastAsia="Times New Roman" w:hAnsi="Arial" w:cs="Arial"/>
          <w:sz w:val="21"/>
          <w:szCs w:val="21"/>
        </w:rPr>
        <w:t xml:space="preserve">1.For speech-only students, SLPs cannot serve as the administrator/designee chairperson of an IEP Team Meeting. It must be a principal, assistant principal, special </w:t>
      </w:r>
      <w:proofErr w:type="spellStart"/>
      <w:r w:rsidRPr="00187C2F">
        <w:rPr>
          <w:rFonts w:ascii="Arial" w:eastAsia="Times New Roman" w:hAnsi="Arial" w:cs="Arial"/>
          <w:sz w:val="21"/>
          <w:szCs w:val="21"/>
        </w:rPr>
        <w:t>ed</w:t>
      </w:r>
      <w:proofErr w:type="spellEnd"/>
      <w:r w:rsidRPr="00187C2F">
        <w:rPr>
          <w:rFonts w:ascii="Arial" w:eastAsia="Times New Roman" w:hAnsi="Arial" w:cs="Arial"/>
          <w:sz w:val="21"/>
          <w:szCs w:val="21"/>
        </w:rPr>
        <w:t xml:space="preserve"> ITL, or another designated special educator.</w:t>
      </w:r>
    </w:p>
    <w:p w14:paraId="45F9BEC6" w14:textId="77777777" w:rsidR="00526063" w:rsidRPr="00187C2F" w:rsidRDefault="00526063" w:rsidP="00526063">
      <w:pPr>
        <w:pStyle w:val="ListParagraph"/>
        <w:ind w:left="1440"/>
        <w:rPr>
          <w:rFonts w:ascii="Arial" w:eastAsia="Times New Roman" w:hAnsi="Arial" w:cs="Arial"/>
          <w:sz w:val="21"/>
          <w:szCs w:val="21"/>
        </w:rPr>
      </w:pPr>
    </w:p>
    <w:p w14:paraId="1918809B" w14:textId="77777777" w:rsidR="00526063" w:rsidRPr="00187C2F" w:rsidRDefault="00526063" w:rsidP="00526063">
      <w:pPr>
        <w:rPr>
          <w:rFonts w:ascii="Arial" w:eastAsia="Times New Roman" w:hAnsi="Arial" w:cs="Arial"/>
          <w:sz w:val="21"/>
          <w:szCs w:val="21"/>
        </w:rPr>
      </w:pPr>
      <w:r w:rsidRPr="00187C2F">
        <w:rPr>
          <w:rFonts w:ascii="Arial" w:eastAsia="Times New Roman" w:hAnsi="Arial" w:cs="Arial"/>
          <w:sz w:val="21"/>
          <w:szCs w:val="21"/>
        </w:rPr>
        <w:t xml:space="preserve">2.For speech-only students or students also receiving speech services on an IEP, SLPs must include supports for the general education teacher on the Supplementary Aids, Services &amp; Program Modifications page of the student’s IEP. such as consult with gen education teacher on ways to facilitate student’s speech in the classroom i.e. modeling correct articulation of words, providing positive feedback when student produces sounds correctly during reading activities, group discussions etc. </w:t>
      </w:r>
    </w:p>
    <w:p w14:paraId="5C0A8982" w14:textId="77777777" w:rsidR="00526063" w:rsidRPr="00187C2F" w:rsidRDefault="00526063" w:rsidP="00526063">
      <w:pPr>
        <w:pStyle w:val="ListParagraph"/>
        <w:ind w:left="1440"/>
        <w:rPr>
          <w:rFonts w:ascii="Arial" w:eastAsia="Times New Roman" w:hAnsi="Arial" w:cs="Arial"/>
          <w:sz w:val="21"/>
          <w:szCs w:val="21"/>
        </w:rPr>
      </w:pPr>
    </w:p>
    <w:p w14:paraId="1B4A19D8" w14:textId="600C2625" w:rsidR="00526063" w:rsidRPr="00187C2F" w:rsidRDefault="00526063" w:rsidP="00526063">
      <w:pPr>
        <w:rPr>
          <w:rFonts w:ascii="Arial" w:eastAsia="Times New Roman" w:hAnsi="Arial" w:cs="Arial"/>
          <w:sz w:val="21"/>
          <w:szCs w:val="21"/>
        </w:rPr>
      </w:pPr>
      <w:r w:rsidRPr="00187C2F">
        <w:rPr>
          <w:rFonts w:ascii="Arial" w:eastAsia="Times New Roman" w:hAnsi="Arial" w:cs="Arial"/>
          <w:sz w:val="21"/>
          <w:szCs w:val="21"/>
        </w:rPr>
        <w:t>3.When a student is being dismissed for speech only services informally, the Re-evaluation Report dismissing a student from speech- services must be robust and comprehensive. It should include the following:</w:t>
      </w:r>
    </w:p>
    <w:p w14:paraId="04CE303D" w14:textId="77777777" w:rsidR="00526063" w:rsidRPr="00187C2F" w:rsidRDefault="00526063" w:rsidP="00526063">
      <w:pPr>
        <w:ind w:firstLine="720"/>
        <w:rPr>
          <w:rFonts w:ascii="Arial" w:eastAsia="Times New Roman" w:hAnsi="Arial" w:cs="Arial"/>
          <w:sz w:val="21"/>
          <w:szCs w:val="21"/>
        </w:rPr>
      </w:pPr>
      <w:r w:rsidRPr="00187C2F">
        <w:rPr>
          <w:rFonts w:ascii="Arial" w:eastAsia="Times New Roman" w:hAnsi="Arial" w:cs="Arial"/>
          <w:sz w:val="21"/>
          <w:szCs w:val="21"/>
        </w:rPr>
        <w:t xml:space="preserve">a. student’s current speech performance in therapy, </w:t>
      </w:r>
    </w:p>
    <w:p w14:paraId="751D538C" w14:textId="77777777" w:rsidR="00526063" w:rsidRPr="00187C2F" w:rsidRDefault="00526063" w:rsidP="00526063">
      <w:pPr>
        <w:ind w:firstLine="720"/>
        <w:rPr>
          <w:rFonts w:ascii="Arial" w:eastAsia="Times New Roman" w:hAnsi="Arial" w:cs="Arial"/>
          <w:sz w:val="21"/>
          <w:szCs w:val="21"/>
        </w:rPr>
      </w:pPr>
      <w:r w:rsidRPr="00187C2F">
        <w:rPr>
          <w:rFonts w:ascii="Arial" w:eastAsia="Times New Roman" w:hAnsi="Arial" w:cs="Arial"/>
          <w:sz w:val="21"/>
          <w:szCs w:val="21"/>
        </w:rPr>
        <w:t xml:space="preserve">b. probe of current articulation sounds, </w:t>
      </w:r>
    </w:p>
    <w:p w14:paraId="011B1554" w14:textId="77777777" w:rsidR="00526063" w:rsidRPr="00187C2F" w:rsidRDefault="00526063" w:rsidP="00526063">
      <w:pPr>
        <w:ind w:firstLine="720"/>
        <w:rPr>
          <w:rFonts w:ascii="Arial" w:eastAsia="Times New Roman" w:hAnsi="Arial" w:cs="Arial"/>
          <w:sz w:val="21"/>
          <w:szCs w:val="21"/>
        </w:rPr>
      </w:pPr>
      <w:r w:rsidRPr="00187C2F">
        <w:rPr>
          <w:rFonts w:ascii="Arial" w:eastAsia="Times New Roman" w:hAnsi="Arial" w:cs="Arial"/>
          <w:sz w:val="21"/>
          <w:szCs w:val="21"/>
        </w:rPr>
        <w:t xml:space="preserve">c. teacher survey information, </w:t>
      </w:r>
    </w:p>
    <w:p w14:paraId="070DE78C" w14:textId="77777777" w:rsidR="00526063" w:rsidRPr="00187C2F" w:rsidRDefault="00526063" w:rsidP="00526063">
      <w:pPr>
        <w:ind w:left="720"/>
        <w:rPr>
          <w:rFonts w:ascii="Arial" w:eastAsia="Times New Roman" w:hAnsi="Arial" w:cs="Arial"/>
          <w:sz w:val="21"/>
          <w:szCs w:val="21"/>
        </w:rPr>
      </w:pPr>
      <w:r w:rsidRPr="00187C2F">
        <w:rPr>
          <w:rFonts w:ascii="Arial" w:eastAsia="Times New Roman" w:hAnsi="Arial" w:cs="Arial"/>
          <w:sz w:val="21"/>
          <w:szCs w:val="21"/>
        </w:rPr>
        <w:t xml:space="preserve">d. a statement indicating that the student’s speech skills no longer have an adverse impact on education performance requiring specialized instruction from an SLP. </w:t>
      </w:r>
    </w:p>
    <w:p w14:paraId="3B78A9E5" w14:textId="77777777" w:rsidR="00526063" w:rsidRPr="00187C2F" w:rsidRDefault="00526063" w:rsidP="00526063">
      <w:pPr>
        <w:rPr>
          <w:rFonts w:ascii="Arial" w:eastAsia="Times New Roman" w:hAnsi="Arial" w:cs="Arial"/>
          <w:sz w:val="21"/>
          <w:szCs w:val="21"/>
        </w:rPr>
      </w:pPr>
    </w:p>
    <w:p w14:paraId="1F1A98D6" w14:textId="77777777" w:rsidR="00526063" w:rsidRPr="00187C2F" w:rsidRDefault="00526063" w:rsidP="00526063">
      <w:pPr>
        <w:rPr>
          <w:rFonts w:ascii="Arial" w:eastAsia="Times New Roman" w:hAnsi="Arial" w:cs="Arial"/>
          <w:sz w:val="21"/>
          <w:szCs w:val="21"/>
        </w:rPr>
      </w:pPr>
      <w:r w:rsidRPr="00187C2F">
        <w:rPr>
          <w:rFonts w:ascii="Arial" w:eastAsia="Times New Roman" w:hAnsi="Arial" w:cs="Arial"/>
          <w:sz w:val="21"/>
          <w:szCs w:val="21"/>
        </w:rPr>
        <w:t xml:space="preserve">4. Formal </w:t>
      </w:r>
      <w:r w:rsidR="00B22174" w:rsidRPr="00187C2F">
        <w:rPr>
          <w:rFonts w:ascii="Arial" w:eastAsia="Times New Roman" w:hAnsi="Arial" w:cs="Arial"/>
          <w:sz w:val="21"/>
          <w:szCs w:val="21"/>
        </w:rPr>
        <w:t>s</w:t>
      </w:r>
      <w:r w:rsidRPr="00187C2F">
        <w:rPr>
          <w:rFonts w:ascii="Arial" w:eastAsia="Times New Roman" w:hAnsi="Arial" w:cs="Arial"/>
          <w:sz w:val="21"/>
          <w:szCs w:val="21"/>
        </w:rPr>
        <w:t>peech-language Assessment information must be repeated in every section of the PLAAFP 1 (Summary of Assessment Findings) that involves the services of the SLP such as Reading Comprehension and Speaking and Listening. The date of the speech-language assessment and the title of the SLP must be included in the “Summary of the Assessment Findings”</w:t>
      </w:r>
    </w:p>
    <w:p w14:paraId="5A66156B" w14:textId="77777777" w:rsidR="00526063" w:rsidRPr="00187C2F" w:rsidRDefault="00526063" w:rsidP="00526063">
      <w:pPr>
        <w:pStyle w:val="ListParagraph"/>
        <w:ind w:left="1440"/>
        <w:rPr>
          <w:rFonts w:ascii="Arial" w:eastAsia="Times New Roman" w:hAnsi="Arial" w:cs="Arial"/>
          <w:sz w:val="21"/>
          <w:szCs w:val="21"/>
        </w:rPr>
      </w:pPr>
    </w:p>
    <w:p w14:paraId="1950953F" w14:textId="6B4A3590" w:rsidR="00526063" w:rsidRPr="00187C2F" w:rsidRDefault="00526063" w:rsidP="00526063">
      <w:pPr>
        <w:rPr>
          <w:rFonts w:ascii="Arial" w:eastAsia="Times New Roman" w:hAnsi="Arial" w:cs="Arial"/>
          <w:sz w:val="21"/>
          <w:szCs w:val="21"/>
        </w:rPr>
      </w:pPr>
      <w:r w:rsidRPr="00187C2F">
        <w:rPr>
          <w:rFonts w:ascii="Arial" w:eastAsia="Times New Roman" w:hAnsi="Arial" w:cs="Arial"/>
          <w:sz w:val="21"/>
          <w:szCs w:val="21"/>
        </w:rPr>
        <w:t>5. For speech-only students, there must be a statement on how the student is doing academically in the classroom in the PLAAFP 1. It can also be as simple as a stating the student’s current academic performance in English/Language Arts</w:t>
      </w:r>
      <w:r w:rsidR="008616DE">
        <w:rPr>
          <w:rFonts w:ascii="Arial" w:eastAsia="Times New Roman" w:hAnsi="Arial" w:cs="Arial"/>
          <w:sz w:val="21"/>
          <w:szCs w:val="21"/>
        </w:rPr>
        <w:t xml:space="preserve"> (above/below/on grade-level </w:t>
      </w:r>
      <w:proofErr w:type="gramStart"/>
      <w:r w:rsidR="008616DE">
        <w:rPr>
          <w:rFonts w:ascii="Arial" w:eastAsia="Times New Roman" w:hAnsi="Arial" w:cs="Arial"/>
          <w:sz w:val="21"/>
          <w:szCs w:val="21"/>
        </w:rPr>
        <w:t>(</w:t>
      </w:r>
      <w:r w:rsidRPr="00187C2F">
        <w:rPr>
          <w:rFonts w:ascii="Arial" w:eastAsia="Times New Roman" w:hAnsi="Arial" w:cs="Arial"/>
          <w:sz w:val="21"/>
          <w:szCs w:val="21"/>
        </w:rPr>
        <w:t xml:space="preserve"> Reading</w:t>
      </w:r>
      <w:proofErr w:type="gramEnd"/>
      <w:r w:rsidRPr="00187C2F">
        <w:rPr>
          <w:rFonts w:ascii="Arial" w:eastAsia="Times New Roman" w:hAnsi="Arial" w:cs="Arial"/>
          <w:sz w:val="21"/>
          <w:szCs w:val="21"/>
        </w:rPr>
        <w:t xml:space="preserve"> Benchmark if appropriate), Math, Written Language and /or grades </w:t>
      </w:r>
    </w:p>
    <w:p w14:paraId="437A5087" w14:textId="77777777" w:rsidR="00526063" w:rsidRPr="00187C2F" w:rsidRDefault="00526063" w:rsidP="00526063">
      <w:pPr>
        <w:rPr>
          <w:rFonts w:ascii="Arial" w:eastAsia="Times New Roman" w:hAnsi="Arial" w:cs="Arial"/>
          <w:sz w:val="21"/>
          <w:szCs w:val="21"/>
        </w:rPr>
      </w:pPr>
    </w:p>
    <w:p w14:paraId="46701F30" w14:textId="18F5BE24" w:rsidR="00526063" w:rsidRPr="00187C2F" w:rsidRDefault="00526063" w:rsidP="00526063">
      <w:pPr>
        <w:rPr>
          <w:rFonts w:ascii="Arial" w:eastAsia="Times New Roman" w:hAnsi="Arial" w:cs="Arial"/>
          <w:sz w:val="21"/>
          <w:szCs w:val="21"/>
        </w:rPr>
      </w:pPr>
      <w:r w:rsidRPr="00187C2F">
        <w:rPr>
          <w:rFonts w:ascii="Arial" w:eastAsia="Times New Roman" w:hAnsi="Arial" w:cs="Arial"/>
          <w:sz w:val="21"/>
          <w:szCs w:val="21"/>
        </w:rPr>
        <w:t xml:space="preserve">If a student is a “walk-in” speech only student and is enrolled in a preschool program, you might contact preschool teacher for current information.  </w:t>
      </w:r>
      <w:r w:rsidR="008616DE">
        <w:rPr>
          <w:rFonts w:ascii="Arial" w:eastAsia="Times New Roman" w:hAnsi="Arial" w:cs="Arial"/>
          <w:sz w:val="21"/>
          <w:szCs w:val="21"/>
        </w:rPr>
        <w:t>If the student is not in a program, state that information in the PLAAFP 1.</w:t>
      </w:r>
    </w:p>
    <w:p w14:paraId="56694D9A" w14:textId="77777777" w:rsidR="00526063" w:rsidRPr="00187C2F" w:rsidRDefault="00526063" w:rsidP="00526063">
      <w:pPr>
        <w:rPr>
          <w:rFonts w:ascii="Arial" w:eastAsia="Times New Roman" w:hAnsi="Arial" w:cs="Arial"/>
          <w:sz w:val="21"/>
          <w:szCs w:val="21"/>
        </w:rPr>
      </w:pPr>
    </w:p>
    <w:p w14:paraId="36BB705D" w14:textId="77777777" w:rsidR="0047231D" w:rsidRDefault="00526063" w:rsidP="00526063">
      <w:pPr>
        <w:rPr>
          <w:rFonts w:ascii="Arial" w:eastAsia="Times New Roman" w:hAnsi="Arial" w:cs="Arial"/>
          <w:sz w:val="21"/>
          <w:szCs w:val="21"/>
        </w:rPr>
      </w:pPr>
      <w:r w:rsidRPr="00187C2F">
        <w:rPr>
          <w:rFonts w:ascii="Arial" w:eastAsia="Times New Roman" w:hAnsi="Arial" w:cs="Arial"/>
          <w:sz w:val="21"/>
          <w:szCs w:val="21"/>
        </w:rPr>
        <w:t xml:space="preserve">6. SLPs </w:t>
      </w:r>
      <w:r w:rsidRPr="00187C2F">
        <w:rPr>
          <w:rFonts w:ascii="Arial" w:eastAsia="Times New Roman" w:hAnsi="Arial" w:cs="Arial"/>
          <w:b/>
          <w:sz w:val="21"/>
          <w:szCs w:val="21"/>
        </w:rPr>
        <w:t>can no longer</w:t>
      </w:r>
      <w:r w:rsidRPr="00187C2F">
        <w:rPr>
          <w:rFonts w:ascii="Arial" w:eastAsia="Times New Roman" w:hAnsi="Arial" w:cs="Arial"/>
          <w:sz w:val="21"/>
          <w:szCs w:val="21"/>
        </w:rPr>
        <w:t xml:space="preserve"> use the statement related to the first ten days of school in or out of the gen </w:t>
      </w:r>
      <w:proofErr w:type="spellStart"/>
      <w:r w:rsidRPr="00187C2F">
        <w:rPr>
          <w:rFonts w:ascii="Arial" w:eastAsia="Times New Roman" w:hAnsi="Arial" w:cs="Arial"/>
          <w:sz w:val="21"/>
          <w:szCs w:val="21"/>
        </w:rPr>
        <w:t>ed</w:t>
      </w:r>
      <w:proofErr w:type="spellEnd"/>
      <w:r w:rsidRPr="00187C2F">
        <w:rPr>
          <w:rFonts w:ascii="Arial" w:eastAsia="Times New Roman" w:hAnsi="Arial" w:cs="Arial"/>
          <w:sz w:val="21"/>
          <w:szCs w:val="21"/>
        </w:rPr>
        <w:t xml:space="preserve"> classroom in the discussion box of the Service Delivery section of the IEP.  The SLP must provide the services indicated in the Special Ed/Related Services Chart of the Service</w:t>
      </w:r>
      <w:r w:rsidR="00B22174" w:rsidRPr="00187C2F">
        <w:rPr>
          <w:rFonts w:ascii="Arial" w:eastAsia="Times New Roman" w:hAnsi="Arial" w:cs="Arial"/>
          <w:sz w:val="21"/>
          <w:szCs w:val="21"/>
        </w:rPr>
        <w:t xml:space="preserve"> Delivery section of the IEP.  </w:t>
      </w:r>
    </w:p>
    <w:p w14:paraId="579F4BA9" w14:textId="77777777" w:rsidR="0047231D" w:rsidRDefault="0047231D" w:rsidP="00526063">
      <w:pPr>
        <w:rPr>
          <w:rFonts w:ascii="Arial" w:eastAsia="Times New Roman" w:hAnsi="Arial" w:cs="Arial"/>
          <w:sz w:val="21"/>
          <w:szCs w:val="21"/>
        </w:rPr>
      </w:pPr>
    </w:p>
    <w:p w14:paraId="56CCB49A" w14:textId="15266CB0" w:rsidR="00B22174" w:rsidRPr="00187C2F" w:rsidRDefault="0047231D" w:rsidP="00526063">
      <w:pPr>
        <w:rPr>
          <w:rFonts w:ascii="Arial" w:eastAsia="Times New Roman" w:hAnsi="Arial" w:cs="Arial"/>
          <w:sz w:val="21"/>
          <w:szCs w:val="21"/>
        </w:rPr>
      </w:pPr>
      <w:r>
        <w:rPr>
          <w:rFonts w:ascii="Arial" w:eastAsia="Times New Roman" w:hAnsi="Arial" w:cs="Arial"/>
          <w:sz w:val="21"/>
          <w:szCs w:val="21"/>
        </w:rPr>
        <w:t>7.</w:t>
      </w:r>
      <w:r w:rsidR="00B22174" w:rsidRPr="00187C2F">
        <w:rPr>
          <w:rFonts w:ascii="Arial" w:eastAsia="Times New Roman" w:hAnsi="Arial" w:cs="Arial"/>
          <w:sz w:val="21"/>
          <w:szCs w:val="21"/>
        </w:rPr>
        <w:t>For a student, who receives services that are provided “</w:t>
      </w:r>
      <w:r w:rsidR="00B22174" w:rsidRPr="00187C2F">
        <w:rPr>
          <w:rFonts w:ascii="Arial" w:eastAsia="Times New Roman" w:hAnsi="Arial" w:cs="Arial"/>
          <w:i/>
          <w:sz w:val="21"/>
          <w:szCs w:val="21"/>
        </w:rPr>
        <w:t>in general education</w:t>
      </w:r>
      <w:r w:rsidR="00B22174" w:rsidRPr="00187C2F">
        <w:rPr>
          <w:rFonts w:ascii="Arial" w:eastAsia="Times New Roman" w:hAnsi="Arial" w:cs="Arial"/>
          <w:sz w:val="21"/>
          <w:szCs w:val="21"/>
        </w:rPr>
        <w:t>,”</w:t>
      </w:r>
    </w:p>
    <w:p w14:paraId="0639692A" w14:textId="77777777" w:rsidR="00B22174" w:rsidRPr="00187C2F" w:rsidRDefault="00B22174" w:rsidP="00526063">
      <w:pPr>
        <w:rPr>
          <w:rFonts w:ascii="Arial" w:eastAsia="Times New Roman" w:hAnsi="Arial" w:cs="Arial"/>
          <w:sz w:val="21"/>
          <w:szCs w:val="21"/>
        </w:rPr>
      </w:pPr>
      <w:r w:rsidRPr="00187C2F">
        <w:rPr>
          <w:rFonts w:ascii="Arial" w:eastAsia="Times New Roman" w:hAnsi="Arial" w:cs="Arial"/>
          <w:sz w:val="21"/>
          <w:szCs w:val="21"/>
        </w:rPr>
        <w:t xml:space="preserve"> we will allow for this statement in the text box:</w:t>
      </w:r>
    </w:p>
    <w:p w14:paraId="63843557" w14:textId="77777777" w:rsidR="00B22174" w:rsidRPr="00187C2F" w:rsidRDefault="00B22174" w:rsidP="00526063">
      <w:pPr>
        <w:rPr>
          <w:rFonts w:ascii="Arial" w:eastAsia="Times New Roman" w:hAnsi="Arial" w:cs="Arial"/>
          <w:sz w:val="21"/>
          <w:szCs w:val="21"/>
        </w:rPr>
      </w:pPr>
    </w:p>
    <w:p w14:paraId="61FF3693" w14:textId="77777777" w:rsidR="00B22174" w:rsidRPr="00187C2F" w:rsidRDefault="00B22174" w:rsidP="00B22174">
      <w:pPr>
        <w:jc w:val="center"/>
        <w:rPr>
          <w:rFonts w:ascii="Arial" w:eastAsia="Times New Roman" w:hAnsi="Arial" w:cs="Arial"/>
          <w:i/>
          <w:sz w:val="21"/>
          <w:szCs w:val="21"/>
        </w:rPr>
      </w:pPr>
      <w:r w:rsidRPr="00187C2F">
        <w:rPr>
          <w:rFonts w:ascii="Arial" w:eastAsia="Times New Roman" w:hAnsi="Arial" w:cs="Arial"/>
          <w:i/>
          <w:sz w:val="21"/>
          <w:szCs w:val="21"/>
        </w:rPr>
        <w:t>“Student may receive speech-language therapy out of gen education for specific skill instruction, as needed.”</w:t>
      </w:r>
    </w:p>
    <w:p w14:paraId="16DD9BCB" w14:textId="77777777" w:rsidR="00B22174" w:rsidRPr="00187C2F" w:rsidRDefault="00B22174" w:rsidP="00B22174">
      <w:pPr>
        <w:jc w:val="center"/>
        <w:rPr>
          <w:rFonts w:ascii="Arial" w:eastAsia="Times New Roman" w:hAnsi="Arial" w:cs="Arial"/>
          <w:i/>
          <w:sz w:val="21"/>
          <w:szCs w:val="21"/>
        </w:rPr>
      </w:pPr>
    </w:p>
    <w:p w14:paraId="4EAE6DEC" w14:textId="7E244AB0" w:rsidR="00B22174" w:rsidRPr="00187C2F" w:rsidRDefault="0047231D" w:rsidP="00526063">
      <w:pPr>
        <w:rPr>
          <w:rFonts w:ascii="Arial" w:eastAsia="Times New Roman" w:hAnsi="Arial" w:cs="Arial"/>
          <w:sz w:val="21"/>
          <w:szCs w:val="21"/>
        </w:rPr>
      </w:pPr>
      <w:r>
        <w:rPr>
          <w:rFonts w:ascii="Arial" w:eastAsia="Times New Roman" w:hAnsi="Arial" w:cs="Arial"/>
          <w:sz w:val="21"/>
          <w:szCs w:val="21"/>
        </w:rPr>
        <w:lastRenderedPageBreak/>
        <w:t xml:space="preserve"> </w:t>
      </w:r>
      <w:r w:rsidR="00B22174" w:rsidRPr="00187C2F">
        <w:rPr>
          <w:rFonts w:ascii="Arial" w:eastAsia="Times New Roman" w:hAnsi="Arial" w:cs="Arial"/>
          <w:sz w:val="21"/>
          <w:szCs w:val="21"/>
        </w:rPr>
        <w:t xml:space="preserve">If the student receives out of gen </w:t>
      </w:r>
      <w:proofErr w:type="spellStart"/>
      <w:r w:rsidR="00B22174" w:rsidRPr="00187C2F">
        <w:rPr>
          <w:rFonts w:ascii="Arial" w:eastAsia="Times New Roman" w:hAnsi="Arial" w:cs="Arial"/>
          <w:sz w:val="21"/>
          <w:szCs w:val="21"/>
        </w:rPr>
        <w:t>ed</w:t>
      </w:r>
      <w:proofErr w:type="spellEnd"/>
      <w:r w:rsidR="00B22174" w:rsidRPr="00187C2F">
        <w:rPr>
          <w:rFonts w:ascii="Arial" w:eastAsia="Times New Roman" w:hAnsi="Arial" w:cs="Arial"/>
          <w:sz w:val="21"/>
          <w:szCs w:val="21"/>
        </w:rPr>
        <w:t xml:space="preserve"> therapy services on a consistent basis because he/she/they requires frequent specific skill instruction, then therapy hours must be changed on the Related Services Chart on the Service Delivery page of the IEP to</w:t>
      </w:r>
      <w:r>
        <w:rPr>
          <w:rFonts w:ascii="Arial" w:eastAsia="Times New Roman" w:hAnsi="Arial" w:cs="Arial"/>
          <w:sz w:val="21"/>
          <w:szCs w:val="21"/>
        </w:rPr>
        <w:t xml:space="preserve"> reflect out of gen </w:t>
      </w:r>
      <w:proofErr w:type="spellStart"/>
      <w:r>
        <w:rPr>
          <w:rFonts w:ascii="Arial" w:eastAsia="Times New Roman" w:hAnsi="Arial" w:cs="Arial"/>
          <w:sz w:val="21"/>
          <w:szCs w:val="21"/>
        </w:rPr>
        <w:t>ed</w:t>
      </w:r>
      <w:proofErr w:type="spellEnd"/>
      <w:r>
        <w:rPr>
          <w:rFonts w:ascii="Arial" w:eastAsia="Times New Roman" w:hAnsi="Arial" w:cs="Arial"/>
          <w:sz w:val="21"/>
          <w:szCs w:val="21"/>
        </w:rPr>
        <w:t xml:space="preserve"> therapy </w:t>
      </w:r>
      <w:r w:rsidR="00B22174" w:rsidRPr="00187C2F">
        <w:rPr>
          <w:rFonts w:ascii="Arial" w:eastAsia="Times New Roman" w:hAnsi="Arial" w:cs="Arial"/>
          <w:sz w:val="21"/>
          <w:szCs w:val="21"/>
        </w:rPr>
        <w:t xml:space="preserve">services.  </w:t>
      </w:r>
    </w:p>
    <w:p w14:paraId="14BBD2E6" w14:textId="77777777" w:rsidR="00526063" w:rsidRPr="00187C2F" w:rsidRDefault="00526063" w:rsidP="00526063">
      <w:pPr>
        <w:rPr>
          <w:rFonts w:ascii="Arial" w:hAnsi="Arial" w:cs="Arial"/>
          <w:sz w:val="21"/>
          <w:szCs w:val="21"/>
        </w:rPr>
      </w:pPr>
    </w:p>
    <w:sectPr w:rsidR="00526063" w:rsidRPr="00187C2F" w:rsidSect="00C82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2797"/>
    <w:multiLevelType w:val="hybridMultilevel"/>
    <w:tmpl w:val="8B4C4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63"/>
    <w:rsid w:val="00187C2F"/>
    <w:rsid w:val="0047231D"/>
    <w:rsid w:val="00526063"/>
    <w:rsid w:val="008616DE"/>
    <w:rsid w:val="00997230"/>
    <w:rsid w:val="00B22174"/>
    <w:rsid w:val="00BE5528"/>
    <w:rsid w:val="00C074F4"/>
    <w:rsid w:val="00C82360"/>
    <w:rsid w:val="00D9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E4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LaCount</dc:creator>
  <cp:keywords/>
  <dc:description/>
  <cp:lastModifiedBy>Danielle Lueking</cp:lastModifiedBy>
  <cp:revision>2</cp:revision>
  <dcterms:created xsi:type="dcterms:W3CDTF">2020-11-10T20:36:00Z</dcterms:created>
  <dcterms:modified xsi:type="dcterms:W3CDTF">2020-11-10T20:36:00Z</dcterms:modified>
</cp:coreProperties>
</file>