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F7" w:rsidRDefault="00B9515F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1424940</wp:posOffset>
            </wp:positionH>
            <wp:positionV relativeFrom="paragraph">
              <wp:posOffset>0</wp:posOffset>
            </wp:positionV>
            <wp:extent cx="3095625" cy="1109663"/>
            <wp:effectExtent l="0" t="0" r="0" b="0"/>
            <wp:wrapSquare wrapText="bothSides" distT="0" distB="0" distL="0" distR="0"/>
            <wp:docPr id="3" name="image1.jpg" descr="C:\Users\Cindy\Desktop\2013 letterhead dra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indy\Desktop\2013 letterhead draf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5F7" w:rsidRDefault="00E815F7">
      <w:pPr>
        <w:rPr>
          <w:sz w:val="24"/>
          <w:szCs w:val="24"/>
        </w:rPr>
      </w:pPr>
    </w:p>
    <w:p w:rsidR="00E815F7" w:rsidRDefault="00E815F7">
      <w:pPr>
        <w:spacing w:after="0"/>
        <w:jc w:val="center"/>
        <w:rPr>
          <w:sz w:val="24"/>
          <w:szCs w:val="24"/>
        </w:rPr>
      </w:pPr>
    </w:p>
    <w:p w:rsidR="00E815F7" w:rsidRDefault="00E815F7">
      <w:pPr>
        <w:spacing w:after="0"/>
        <w:jc w:val="center"/>
        <w:rPr>
          <w:sz w:val="24"/>
          <w:szCs w:val="24"/>
        </w:rPr>
      </w:pPr>
    </w:p>
    <w:p w:rsidR="00E815F7" w:rsidRDefault="00E815F7">
      <w:pPr>
        <w:spacing w:after="0"/>
        <w:jc w:val="center"/>
        <w:rPr>
          <w:sz w:val="24"/>
          <w:szCs w:val="24"/>
        </w:rPr>
      </w:pPr>
    </w:p>
    <w:p w:rsidR="00E815F7" w:rsidRDefault="00B9515F">
      <w:pPr>
        <w:spacing w:after="0"/>
        <w:jc w:val="center"/>
      </w:pPr>
      <w:r>
        <w:rPr>
          <w:sz w:val="24"/>
          <w:szCs w:val="24"/>
        </w:rPr>
        <w:t>Student Member of the Board of Education Applicant Meeting</w:t>
      </w:r>
    </w:p>
    <w:p w:rsidR="00E815F7" w:rsidRDefault="00B951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 February 9, 2021</w:t>
      </w:r>
    </w:p>
    <w:p w:rsidR="00E815F7" w:rsidRDefault="00E815F7">
      <w:pPr>
        <w:spacing w:after="0"/>
        <w:jc w:val="center"/>
        <w:rPr>
          <w:sz w:val="24"/>
          <w:szCs w:val="24"/>
        </w:rPr>
      </w:pP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>6:00</w:t>
      </w:r>
      <w:r>
        <w:rPr>
          <w:sz w:val="24"/>
          <w:szCs w:val="24"/>
        </w:rPr>
        <w:tab/>
        <w:t>Welcome and Introductions</w:t>
      </w:r>
    </w:p>
    <w:p w:rsidR="00E815F7" w:rsidRDefault="00B95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James LeMon, Executive Director Community, Parent, and School Outreach</w:t>
      </w:r>
    </w:p>
    <w:p w:rsidR="00E815F7" w:rsidRDefault="00B95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Cindy Drummond, Advisor Howard County Association of Student Councils (HCASC)</w:t>
      </w:r>
    </w:p>
    <w:p w:rsidR="00E815F7" w:rsidRDefault="00B95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Koung</w:t>
      </w:r>
      <w:proofErr w:type="spellEnd"/>
      <w:r>
        <w:rPr>
          <w:sz w:val="24"/>
          <w:szCs w:val="24"/>
        </w:rPr>
        <w:t>, Student Member of the Board of Education</w:t>
      </w:r>
    </w:p>
    <w:p w:rsidR="00E815F7" w:rsidRDefault="00B95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Lidard</w:t>
      </w:r>
      <w:proofErr w:type="spellEnd"/>
      <w:r>
        <w:rPr>
          <w:sz w:val="24"/>
          <w:szCs w:val="24"/>
        </w:rPr>
        <w:t>, HCASC President</w:t>
      </w:r>
    </w:p>
    <w:p w:rsidR="00E815F7" w:rsidRDefault="00B9515F">
      <w:pPr>
        <w:spacing w:after="0"/>
        <w:ind w:left="72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Hannah Fang, Student Voice Convention Director</w:t>
      </w:r>
    </w:p>
    <w:p w:rsidR="00E815F7" w:rsidRDefault="00E815F7">
      <w:pPr>
        <w:spacing w:after="0"/>
        <w:ind w:left="720"/>
        <w:rPr>
          <w:sz w:val="24"/>
          <w:szCs w:val="24"/>
        </w:rPr>
      </w:pP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>6:10</w:t>
      </w:r>
      <w:r>
        <w:rPr>
          <w:sz w:val="24"/>
          <w:szCs w:val="24"/>
        </w:rPr>
        <w:tab/>
        <w:t xml:space="preserve">Description of a Successful Member of the </w:t>
      </w:r>
      <w:r>
        <w:rPr>
          <w:sz w:val="24"/>
          <w:szCs w:val="24"/>
        </w:rPr>
        <w:t>Board of Education</w:t>
      </w:r>
      <w:r>
        <w:rPr>
          <w:sz w:val="24"/>
          <w:szCs w:val="24"/>
        </w:rPr>
        <w:tab/>
      </w: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>6:20</w:t>
      </w:r>
      <w:r>
        <w:rPr>
          <w:sz w:val="24"/>
          <w:szCs w:val="24"/>
        </w:rPr>
        <w:tab/>
        <w:t>Student Voice Convention 2/17</w:t>
      </w:r>
    </w:p>
    <w:p w:rsidR="00E815F7" w:rsidRDefault="00B951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plan, </w:t>
      </w:r>
      <w:r>
        <w:rPr>
          <w:color w:val="000000"/>
          <w:sz w:val="24"/>
          <w:szCs w:val="24"/>
        </w:rPr>
        <w:t>create, lead, and manage the event</w:t>
      </w:r>
    </w:p>
    <w:p w:rsidR="00E815F7" w:rsidRDefault="00B951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Middle and High school delegates</w:t>
      </w:r>
    </w:p>
    <w:p w:rsidR="00E815F7" w:rsidRDefault="00B951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Delegate Training</w:t>
      </w:r>
    </w:p>
    <w:p w:rsidR="00E815F7" w:rsidRDefault="00B951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Voting Guide</w:t>
      </w:r>
    </w:p>
    <w:p w:rsidR="00E815F7" w:rsidRDefault="00B951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Agenda for Convention Day</w:t>
      </w: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  <w:t>Next Steps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HCASC General Assembly Meeting Wednesday 2/1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7:00-8:30pm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Voice Convention 2/1</w:t>
      </w:r>
      <w:r>
        <w:rPr>
          <w:sz w:val="24"/>
          <w:szCs w:val="24"/>
        </w:rPr>
        <w:t>7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for final 2 candidates and parents/ guardians 2/2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at 6:00pm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Official campaign begins after the 2/2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meeting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HCASC Meeting and Candidate forum 3/1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7:00-8:30pm 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HCASC General Assembly Meeting 4/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7:00-8:30</w:t>
      </w:r>
      <w:r>
        <w:rPr>
          <w:color w:val="000000"/>
          <w:sz w:val="24"/>
          <w:szCs w:val="24"/>
        </w:rPr>
        <w:t>pm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 Election </w:t>
      </w:r>
      <w:r>
        <w:rPr>
          <w:sz w:val="24"/>
          <w:szCs w:val="24"/>
        </w:rPr>
        <w:t>5/3-5/5</w:t>
      </w: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 xml:space="preserve">6:45 </w:t>
      </w:r>
      <w:r>
        <w:rPr>
          <w:sz w:val="24"/>
          <w:szCs w:val="24"/>
        </w:rPr>
        <w:tab/>
        <w:t>Closing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the “To Do” List</w:t>
      </w:r>
    </w:p>
    <w:p w:rsidR="00E815F7" w:rsidRDefault="00B95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Question and Answer </w:t>
      </w:r>
    </w:p>
    <w:p w:rsidR="00E815F7" w:rsidRDefault="00B9515F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  <w:t>Adjourn</w:t>
      </w:r>
    </w:p>
    <w:p w:rsidR="00E815F7" w:rsidRDefault="00E815F7">
      <w:pPr>
        <w:rPr>
          <w:sz w:val="24"/>
          <w:szCs w:val="24"/>
        </w:rPr>
      </w:pPr>
    </w:p>
    <w:p w:rsidR="00E815F7" w:rsidRDefault="00E815F7">
      <w:pPr>
        <w:rPr>
          <w:sz w:val="24"/>
          <w:szCs w:val="24"/>
        </w:rPr>
      </w:pPr>
    </w:p>
    <w:p w:rsidR="00E815F7" w:rsidRDefault="00B9515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Student Member of the Board of Education Applicant “To Do” List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HCASC meeting 2/1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7:00-8:30 </w:t>
      </w:r>
      <w:r>
        <w:rPr>
          <w:sz w:val="24"/>
          <w:szCs w:val="24"/>
        </w:rPr>
        <w:t xml:space="preserve">RSVP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https://bit.ly/35K4Aud</w:t>
        </w:r>
      </w:hyperlink>
      <w:r>
        <w:rPr>
          <w:sz w:val="24"/>
          <w:szCs w:val="24"/>
        </w:rPr>
        <w:t xml:space="preserve"> 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As you prepare for the Convention thi</w:t>
      </w:r>
      <w:r>
        <w:rPr>
          <w:sz w:val="24"/>
          <w:szCs w:val="24"/>
        </w:rPr>
        <w:t>nk about, “Of all the students applying for the Student Member Position, what sets you apart?”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 your </w:t>
      </w:r>
      <w:r>
        <w:rPr>
          <w:b/>
          <w:color w:val="000000"/>
          <w:sz w:val="24"/>
          <w:szCs w:val="24"/>
          <w:u w:val="single"/>
        </w:rPr>
        <w:t xml:space="preserve">1 minute </w:t>
      </w:r>
      <w:r>
        <w:rPr>
          <w:color w:val="000000"/>
          <w:sz w:val="24"/>
          <w:szCs w:val="24"/>
        </w:rPr>
        <w:t>opening statement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the Conventio</w:t>
      </w:r>
      <w:r>
        <w:rPr>
          <w:sz w:val="24"/>
          <w:szCs w:val="24"/>
        </w:rPr>
        <w:t>n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Prepare to address the following topics in Q an</w:t>
      </w:r>
      <w:r>
        <w:rPr>
          <w:sz w:val="24"/>
          <w:szCs w:val="24"/>
        </w:rPr>
        <w:t>d A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45 second responses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Ways to represent the student voice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Challenge you overcame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Traits you admire in others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Managing disagreements 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Working with adults/ demonstrating professional behavior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your application responses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Topics you feel passionate about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for Round Ro</w:t>
      </w:r>
      <w:r>
        <w:rPr>
          <w:sz w:val="24"/>
          <w:szCs w:val="24"/>
        </w:rPr>
        <w:t>bin</w:t>
      </w:r>
    </w:p>
    <w:p w:rsidR="00E815F7" w:rsidRDefault="00B9515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 sessions</w:t>
      </w:r>
    </w:p>
    <w:p w:rsidR="00E815F7" w:rsidRDefault="00B9515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minutes each</w:t>
      </w:r>
    </w:p>
    <w:p w:rsidR="00E815F7" w:rsidRDefault="00B9515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Delegates will </w:t>
      </w:r>
      <w:proofErr w:type="spellStart"/>
      <w:r>
        <w:rPr>
          <w:sz w:val="24"/>
          <w:szCs w:val="24"/>
        </w:rPr>
        <w:t>self select</w:t>
      </w:r>
      <w:proofErr w:type="spellEnd"/>
      <w:r>
        <w:rPr>
          <w:sz w:val="24"/>
          <w:szCs w:val="24"/>
        </w:rPr>
        <w:t xml:space="preserve"> breakout rooms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 your </w:t>
      </w:r>
      <w:r>
        <w:rPr>
          <w:b/>
          <w:color w:val="000000"/>
          <w:sz w:val="24"/>
          <w:szCs w:val="24"/>
          <w:u w:val="single"/>
        </w:rPr>
        <w:t>1 minute</w:t>
      </w:r>
      <w:r>
        <w:rPr>
          <w:color w:val="000000"/>
          <w:sz w:val="24"/>
          <w:szCs w:val="24"/>
        </w:rPr>
        <w:t xml:space="preserve"> closing statement for the convention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the Convention 2/1</w:t>
      </w:r>
      <w:r>
        <w:rPr>
          <w:sz w:val="24"/>
          <w:szCs w:val="24"/>
        </w:rPr>
        <w:t>7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Log In at 8:30am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Walk through Zoom and familiarize yourself with the platform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Prepare speaking points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:rsidR="00E815F7" w:rsidRDefault="00B951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Promote and support the Student Member of the Board of Education Process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your experience 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Serve as an informed applicant, candidate, student at large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Participate in HCASC- appointed officer and policy review committee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the Student Member Candidate Forum 3/1</w:t>
      </w:r>
      <w:r>
        <w:rPr>
          <w:sz w:val="24"/>
          <w:szCs w:val="24"/>
        </w:rPr>
        <w:t>0 7:00-8:30pm</w:t>
      </w:r>
    </w:p>
    <w:p w:rsidR="00E815F7" w:rsidRDefault="00B9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the HCASC meeting 4/</w:t>
      </w:r>
      <w:r>
        <w:rPr>
          <w:sz w:val="24"/>
          <w:szCs w:val="24"/>
        </w:rPr>
        <w:t>14 7:00-8:30pm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:rsidR="00E815F7" w:rsidRDefault="00E815F7">
      <w:pPr>
        <w:rPr>
          <w:color w:val="000000"/>
          <w:sz w:val="24"/>
          <w:szCs w:val="24"/>
        </w:rPr>
      </w:pPr>
    </w:p>
    <w:p w:rsidR="00E815F7" w:rsidRDefault="00B9515F">
      <w:pPr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Successful Applicants for the Student Member of the Board of Education Position will follow all HCPSS policies and procedures with specific attention to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1">
        <w:r>
          <w:rPr>
            <w:color w:val="0E75B8"/>
            <w:sz w:val="24"/>
            <w:szCs w:val="24"/>
            <w:u w:val="single"/>
          </w:rPr>
          <w:t xml:space="preserve">1000 </w:t>
        </w:r>
      </w:hyperlink>
      <w:r>
        <w:rPr>
          <w:color w:val="515151"/>
          <w:sz w:val="24"/>
          <w:szCs w:val="24"/>
        </w:rPr>
        <w:t xml:space="preserve">– Civility 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2">
        <w:r>
          <w:rPr>
            <w:color w:val="0E75B8"/>
            <w:sz w:val="24"/>
            <w:szCs w:val="24"/>
            <w:u w:val="single"/>
          </w:rPr>
          <w:t xml:space="preserve">1010 </w:t>
        </w:r>
      </w:hyperlink>
      <w:r>
        <w:rPr>
          <w:color w:val="515151"/>
          <w:sz w:val="24"/>
          <w:szCs w:val="24"/>
        </w:rPr>
        <w:t>– Discrimination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3">
        <w:r>
          <w:rPr>
            <w:color w:val="0E75B8"/>
            <w:sz w:val="24"/>
            <w:szCs w:val="24"/>
            <w:u w:val="single"/>
          </w:rPr>
          <w:t xml:space="preserve">1020 </w:t>
        </w:r>
      </w:hyperlink>
      <w:r>
        <w:rPr>
          <w:color w:val="515151"/>
          <w:sz w:val="24"/>
          <w:szCs w:val="24"/>
        </w:rPr>
        <w:t>– Sexual Discrimination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4">
        <w:r>
          <w:rPr>
            <w:color w:val="0E75B8"/>
            <w:sz w:val="24"/>
            <w:szCs w:val="24"/>
            <w:u w:val="single"/>
          </w:rPr>
          <w:t xml:space="preserve">1040 </w:t>
        </w:r>
      </w:hyperlink>
      <w:r>
        <w:rPr>
          <w:color w:val="515151"/>
          <w:sz w:val="24"/>
          <w:szCs w:val="24"/>
        </w:rPr>
        <w:t>– Safe and Supportive Schools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5">
        <w:r>
          <w:rPr>
            <w:color w:val="0E75B8"/>
            <w:sz w:val="24"/>
            <w:szCs w:val="24"/>
            <w:u w:val="single"/>
          </w:rPr>
          <w:t xml:space="preserve">1050 </w:t>
        </w:r>
      </w:hyperlink>
      <w:r>
        <w:rPr>
          <w:color w:val="515151"/>
          <w:sz w:val="24"/>
          <w:szCs w:val="24"/>
        </w:rPr>
        <w:t>– Tobacco-Free Environment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6">
        <w:r>
          <w:rPr>
            <w:color w:val="0E75B8"/>
            <w:sz w:val="24"/>
            <w:szCs w:val="24"/>
            <w:u w:val="single"/>
          </w:rPr>
          <w:t xml:space="preserve">1060 </w:t>
        </w:r>
      </w:hyperlink>
      <w:r>
        <w:rPr>
          <w:color w:val="515151"/>
          <w:sz w:val="24"/>
          <w:szCs w:val="24"/>
        </w:rPr>
        <w:t xml:space="preserve">– Bullying, Cyberbullying, Harassment, or Intimidation; </w:t>
      </w:r>
      <w:hyperlink r:id="rId17">
        <w:r>
          <w:rPr>
            <w:color w:val="0E75B8"/>
            <w:sz w:val="24"/>
            <w:szCs w:val="24"/>
            <w:u w:val="single"/>
          </w:rPr>
          <w:t xml:space="preserve">BHI Reporting Form </w:t>
        </w:r>
      </w:hyperlink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8">
        <w:r>
          <w:rPr>
            <w:color w:val="0563C1"/>
            <w:sz w:val="24"/>
            <w:szCs w:val="24"/>
            <w:u w:val="single"/>
          </w:rPr>
          <w:t>9</w:t>
        </w:r>
        <w:r>
          <w:rPr>
            <w:color w:val="0563C1"/>
            <w:sz w:val="24"/>
            <w:szCs w:val="24"/>
            <w:u w:val="single"/>
          </w:rPr>
          <w:t xml:space="preserve">000 </w:t>
        </w:r>
      </w:hyperlink>
      <w:r>
        <w:rPr>
          <w:color w:val="515151"/>
          <w:sz w:val="24"/>
          <w:szCs w:val="24"/>
        </w:rPr>
        <w:t>– Student Residency, Eligibility, Enrollment and Assignment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9">
        <w:r>
          <w:rPr>
            <w:color w:val="0563C1"/>
            <w:sz w:val="24"/>
            <w:szCs w:val="24"/>
            <w:u w:val="single"/>
          </w:rPr>
          <w:t xml:space="preserve">9010 </w:t>
        </w:r>
      </w:hyperlink>
      <w:r>
        <w:rPr>
          <w:color w:val="515151"/>
          <w:sz w:val="24"/>
          <w:szCs w:val="24"/>
        </w:rPr>
        <w:t>– Attendance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0">
        <w:r>
          <w:rPr>
            <w:color w:val="0563C1"/>
            <w:sz w:val="24"/>
            <w:szCs w:val="24"/>
            <w:u w:val="single"/>
          </w:rPr>
          <w:t xml:space="preserve">9020 </w:t>
        </w:r>
      </w:hyperlink>
      <w:r>
        <w:rPr>
          <w:color w:val="515151"/>
          <w:sz w:val="24"/>
          <w:szCs w:val="24"/>
        </w:rPr>
        <w:t>– Students’ Rights and Responsibili</w:t>
      </w:r>
      <w:r>
        <w:rPr>
          <w:color w:val="515151"/>
          <w:sz w:val="24"/>
          <w:szCs w:val="24"/>
        </w:rPr>
        <w:t>ties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1">
        <w:r>
          <w:rPr>
            <w:color w:val="0563C1"/>
            <w:sz w:val="24"/>
            <w:szCs w:val="24"/>
            <w:u w:val="single"/>
          </w:rPr>
          <w:t xml:space="preserve">9030 </w:t>
        </w:r>
      </w:hyperlink>
      <w:r>
        <w:rPr>
          <w:color w:val="515151"/>
          <w:sz w:val="24"/>
          <w:szCs w:val="24"/>
        </w:rPr>
        <w:t>– School-Sponsored Publications and Productions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2">
        <w:r>
          <w:rPr>
            <w:color w:val="0563C1"/>
            <w:sz w:val="24"/>
            <w:szCs w:val="24"/>
            <w:u w:val="single"/>
          </w:rPr>
          <w:t xml:space="preserve">9070 </w:t>
        </w:r>
      </w:hyperlink>
      <w:r>
        <w:rPr>
          <w:color w:val="515151"/>
          <w:sz w:val="24"/>
          <w:szCs w:val="24"/>
        </w:rPr>
        <w:t>– Academic Eligibility for High School Extracurricular Acti</w:t>
      </w:r>
      <w:r>
        <w:rPr>
          <w:color w:val="515151"/>
          <w:sz w:val="24"/>
          <w:szCs w:val="24"/>
        </w:rPr>
        <w:t>vities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3">
        <w:r>
          <w:rPr>
            <w:color w:val="0563C1"/>
            <w:sz w:val="24"/>
            <w:szCs w:val="24"/>
            <w:u w:val="single"/>
          </w:rPr>
          <w:t xml:space="preserve">9200 </w:t>
        </w:r>
      </w:hyperlink>
      <w:r>
        <w:rPr>
          <w:color w:val="515151"/>
          <w:sz w:val="24"/>
          <w:szCs w:val="24"/>
        </w:rPr>
        <w:t xml:space="preserve">– Student Discipline – See also: </w:t>
      </w:r>
      <w:hyperlink r:id="rId24">
        <w:r>
          <w:rPr>
            <w:color w:val="0563C1"/>
            <w:sz w:val="24"/>
            <w:szCs w:val="24"/>
            <w:u w:val="single"/>
          </w:rPr>
          <w:t>Student Code of Conduct</w:t>
        </w:r>
      </w:hyperlink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5">
        <w:r>
          <w:rPr>
            <w:color w:val="0563C1"/>
            <w:sz w:val="24"/>
            <w:szCs w:val="24"/>
            <w:u w:val="single"/>
          </w:rPr>
          <w:t xml:space="preserve">9210 </w:t>
        </w:r>
      </w:hyperlink>
      <w:r>
        <w:rPr>
          <w:color w:val="515151"/>
          <w:sz w:val="24"/>
          <w:szCs w:val="24"/>
        </w:rPr>
        <w:t>– Student Dress Code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6">
        <w:r>
          <w:rPr>
            <w:color w:val="0563C1"/>
            <w:sz w:val="24"/>
            <w:szCs w:val="24"/>
            <w:u w:val="single"/>
          </w:rPr>
          <w:t xml:space="preserve">9230 </w:t>
        </w:r>
      </w:hyperlink>
      <w:r>
        <w:rPr>
          <w:color w:val="515151"/>
          <w:sz w:val="24"/>
          <w:szCs w:val="24"/>
        </w:rPr>
        <w:t>– Alcohol, Other Drugs, Prescription Medication and Over-the-Counter Products</w:t>
      </w:r>
    </w:p>
    <w:p w:rsidR="00E815F7" w:rsidRDefault="00B9515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27">
        <w:r>
          <w:rPr>
            <w:color w:val="0563C1"/>
            <w:sz w:val="24"/>
            <w:szCs w:val="24"/>
            <w:u w:val="single"/>
          </w:rPr>
          <w:t xml:space="preserve">9400 </w:t>
        </w:r>
      </w:hyperlink>
      <w:r>
        <w:rPr>
          <w:color w:val="515151"/>
          <w:sz w:val="24"/>
          <w:szCs w:val="24"/>
        </w:rPr>
        <w:t>– Student Behavior Intervention</w:t>
      </w: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:rsidR="00E815F7" w:rsidRDefault="00E815F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E815F7" w:rsidRDefault="00E815F7">
      <w:pPr>
        <w:rPr>
          <w:sz w:val="24"/>
          <w:szCs w:val="24"/>
        </w:rPr>
      </w:pPr>
    </w:p>
    <w:sectPr w:rsidR="00E815F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5F" w:rsidRDefault="00B9515F">
      <w:pPr>
        <w:spacing w:after="0" w:line="240" w:lineRule="auto"/>
      </w:pPr>
      <w:r>
        <w:separator/>
      </w:r>
    </w:p>
  </w:endnote>
  <w:endnote w:type="continuationSeparator" w:id="0">
    <w:p w:rsidR="00B9515F" w:rsidRDefault="00B9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5F" w:rsidRDefault="00B9515F">
      <w:pPr>
        <w:spacing w:after="0" w:line="240" w:lineRule="auto"/>
      </w:pPr>
      <w:r>
        <w:separator/>
      </w:r>
    </w:p>
  </w:footnote>
  <w:footnote w:type="continuationSeparator" w:id="0">
    <w:p w:rsidR="00B9515F" w:rsidRDefault="00B9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F7" w:rsidRDefault="00E81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01C"/>
    <w:multiLevelType w:val="multilevel"/>
    <w:tmpl w:val="6E264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DE28E9"/>
    <w:multiLevelType w:val="multilevel"/>
    <w:tmpl w:val="45568A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BD0E93"/>
    <w:multiLevelType w:val="multilevel"/>
    <w:tmpl w:val="B3D6C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E11B50"/>
    <w:multiLevelType w:val="multilevel"/>
    <w:tmpl w:val="E6A01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F7"/>
    <w:rsid w:val="005515F8"/>
    <w:rsid w:val="00B9515F"/>
    <w:rsid w:val="00E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4EDAC-CA14-49E4-892E-DA32EB0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C5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2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2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D7"/>
  </w:style>
  <w:style w:type="paragraph" w:styleId="Footer">
    <w:name w:val="footer"/>
    <w:basedOn w:val="Normal"/>
    <w:link w:val="FooterChar"/>
    <w:uiPriority w:val="99"/>
    <w:unhideWhenUsed/>
    <w:rsid w:val="001F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D7"/>
  </w:style>
  <w:style w:type="paragraph" w:styleId="NormalWeb">
    <w:name w:val="Normal (Web)"/>
    <w:basedOn w:val="Normal"/>
    <w:uiPriority w:val="99"/>
    <w:semiHidden/>
    <w:unhideWhenUsed/>
    <w:rsid w:val="00E2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cpss.org/f/board/policies/1020.pdf" TargetMode="External"/><Relationship Id="rId18" Type="http://schemas.openxmlformats.org/officeDocument/2006/relationships/hyperlink" Target="https://www.hcpss.org/f/board/policies/9000.pdf" TargetMode="External"/><Relationship Id="rId26" Type="http://schemas.openxmlformats.org/officeDocument/2006/relationships/hyperlink" Target="https://www.hcpss.org/f/board/policies/923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cpss.org/f/board/policies/9030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cpss.org/f/board/policies/1010.pdf" TargetMode="External"/><Relationship Id="rId17" Type="http://schemas.openxmlformats.org/officeDocument/2006/relationships/hyperlink" Target="https://www.hcpss.org/f/parents/form_harassment.pdf" TargetMode="External"/><Relationship Id="rId25" Type="http://schemas.openxmlformats.org/officeDocument/2006/relationships/hyperlink" Target="https://www.hcpss.org/f/board/policies/9210.pd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hcpss.org/f/board/policies/1060.pdf" TargetMode="External"/><Relationship Id="rId20" Type="http://schemas.openxmlformats.org/officeDocument/2006/relationships/hyperlink" Target="https://www.hcpss.org/f/board/policies/9020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cpss.org/f/board/policies/1000.pdf" TargetMode="External"/><Relationship Id="rId24" Type="http://schemas.openxmlformats.org/officeDocument/2006/relationships/hyperlink" Target="https://www.hcpss.org/about-us/student-code-of-conduct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hcpss.org/f/board/policies/1050.pdf" TargetMode="External"/><Relationship Id="rId23" Type="http://schemas.openxmlformats.org/officeDocument/2006/relationships/hyperlink" Target="https://www.hcpss.org/f/board/policies/9200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it.ly/35K4Aud" TargetMode="External"/><Relationship Id="rId19" Type="http://schemas.openxmlformats.org/officeDocument/2006/relationships/hyperlink" Target="https://www.hcpss.org/f/board/policies/9010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bit.ly%2F35K4Aud&amp;data=04%7C01%7CCindy_Drummond%40hcpss.org%7C9863a73e951a487daf5b08d8c85dc2f1%7C96a9ac4c477e4dada2b28ad3fc46790b%7C0%7C0%7C637479652998432385%7CUnknown%7CTWFpbGZsb3d8eyJWIjoiMC4wLjAwMDAiLCJQIjoiV2luMzIiLCJBTiI6Ik1haWwiLCJXVCI6Mn0%3D%7C1000&amp;sdata=fbClE7xDRX9ij%2FMPIwx%2FMk1v9cFVCjZfuqKm62FykdI%3D&amp;reserved=0" TargetMode="External"/><Relationship Id="rId14" Type="http://schemas.openxmlformats.org/officeDocument/2006/relationships/hyperlink" Target="https://www.hcpss.org/f/board/policies/1040.pdf" TargetMode="External"/><Relationship Id="rId22" Type="http://schemas.openxmlformats.org/officeDocument/2006/relationships/hyperlink" Target="https://www.hcpss.org/f/board/policies/9070.pdf" TargetMode="External"/><Relationship Id="rId27" Type="http://schemas.openxmlformats.org/officeDocument/2006/relationships/hyperlink" Target="https://www.hcpss.org/f/board/policies/9400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AEjwrdHSHo7Msp1gTjV3PsIw==">AMUW2mXv5aNLbX1EMAGqQEnS6j5kQo2TcFdxFxAqwzgMfWjx6eWqP9h+yb4P73RnSaPTkFHJE/G+3Ke+s9ExKSf2yBwyqofKy8sIzPXWqmWTjOUy7Me/1SwxwLJU5Qo6O7wp7GklZkjl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cindydrummond@verizon.net</dc:creator>
  <cp:lastModifiedBy>Danielle Lueking</cp:lastModifiedBy>
  <cp:revision>2</cp:revision>
  <dcterms:created xsi:type="dcterms:W3CDTF">2021-04-08T19:50:00Z</dcterms:created>
  <dcterms:modified xsi:type="dcterms:W3CDTF">2021-04-08T19:50:00Z</dcterms:modified>
</cp:coreProperties>
</file>